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C12E" w14:textId="77777777" w:rsidR="006E2AED" w:rsidRPr="004F3348" w:rsidRDefault="006E2AED" w:rsidP="006E2AED">
      <w:pPr>
        <w:jc w:val="center"/>
        <w:rPr>
          <w:sz w:val="28"/>
          <w:szCs w:val="28"/>
        </w:rPr>
      </w:pPr>
      <w:r w:rsidRPr="004F3348">
        <w:rPr>
          <w:sz w:val="28"/>
          <w:szCs w:val="28"/>
        </w:rPr>
        <w:t>United States District Court</w:t>
      </w:r>
    </w:p>
    <w:p w14:paraId="72E0CFB5" w14:textId="77777777" w:rsidR="006E2AED" w:rsidRPr="004F3348" w:rsidRDefault="006E2AED" w:rsidP="006E2AED">
      <w:pPr>
        <w:jc w:val="center"/>
        <w:rPr>
          <w:sz w:val="26"/>
          <w:szCs w:val="26"/>
        </w:rPr>
      </w:pPr>
      <w:r w:rsidRPr="004F3348">
        <w:rPr>
          <w:sz w:val="28"/>
          <w:szCs w:val="28"/>
        </w:rPr>
        <w:t>Probation and Pretrial Services</w:t>
      </w:r>
    </w:p>
    <w:p w14:paraId="358D5654" w14:textId="77777777" w:rsidR="006E2AED" w:rsidRPr="004F3348" w:rsidRDefault="006E2AED" w:rsidP="006E2AED">
      <w:pPr>
        <w:jc w:val="center"/>
      </w:pPr>
      <w:r w:rsidRPr="004F3348">
        <w:t>Northern District of Texas</w:t>
      </w:r>
    </w:p>
    <w:p w14:paraId="0A35ACDC" w14:textId="77777777" w:rsidR="006E2AED" w:rsidRDefault="006E2AED" w:rsidP="006E2AED">
      <w:pPr>
        <w:jc w:val="center"/>
        <w:rPr>
          <w:b/>
          <w:sz w:val="22"/>
          <w:szCs w:val="22"/>
        </w:rPr>
      </w:pPr>
      <w:r>
        <w:rPr>
          <w:b/>
          <w:noProof/>
          <w:sz w:val="22"/>
          <w:szCs w:val="22"/>
        </w:rPr>
        <w:t>2/9/2022</w:t>
      </w:r>
    </w:p>
    <w:p w14:paraId="48352D51" w14:textId="77777777" w:rsidR="006E2AED" w:rsidRDefault="006E2AED" w:rsidP="006E2AED">
      <w:pPr>
        <w:ind w:left="90" w:right="460" w:firstLine="630"/>
        <w:rPr>
          <w:b/>
          <w:sz w:val="20"/>
          <w:szCs w:val="20"/>
        </w:rPr>
      </w:pPr>
      <w:r>
        <w:rPr>
          <w:b/>
          <w:sz w:val="20"/>
          <w:szCs w:val="20"/>
        </w:rPr>
        <w:t>BUD ERVIN</w:t>
      </w:r>
    </w:p>
    <w:p w14:paraId="3B185B83" w14:textId="77777777" w:rsidR="006E2AED" w:rsidRPr="004B76AC" w:rsidRDefault="006E2AED" w:rsidP="006E2AED">
      <w:pPr>
        <w:ind w:left="90" w:right="460" w:firstLine="900"/>
        <w:rPr>
          <w:sz w:val="18"/>
          <w:szCs w:val="18"/>
        </w:rPr>
      </w:pPr>
      <w:r w:rsidRPr="004B76AC">
        <w:rPr>
          <w:sz w:val="18"/>
          <w:szCs w:val="18"/>
        </w:rPr>
        <w:t>CHIEF</w:t>
      </w:r>
    </w:p>
    <w:p w14:paraId="307B7753" w14:textId="77777777" w:rsidR="006E2AED" w:rsidRPr="004F3348" w:rsidRDefault="006E2AED" w:rsidP="006E2AED">
      <w:pPr>
        <w:ind w:left="90" w:right="460"/>
        <w:rPr>
          <w:b/>
          <w:sz w:val="22"/>
          <w:szCs w:val="22"/>
        </w:rPr>
        <w:sectPr w:rsidR="006E2AED" w:rsidRPr="004F3348" w:rsidSect="00AD74E2">
          <w:pgSz w:w="12240" w:h="15840"/>
          <w:pgMar w:top="720" w:right="540" w:bottom="720" w:left="720" w:header="720" w:footer="720" w:gutter="0"/>
          <w:cols w:space="720"/>
          <w:docGrid w:linePitch="360"/>
        </w:sectPr>
      </w:pPr>
    </w:p>
    <w:p w14:paraId="0B9D709D" w14:textId="77777777" w:rsidR="006E2AED" w:rsidRPr="00397804" w:rsidRDefault="006E2AED" w:rsidP="006E2AED">
      <w:pPr>
        <w:ind w:left="90" w:right="460" w:firstLine="450"/>
        <w:rPr>
          <w:b/>
          <w:bCs/>
          <w:sz w:val="20"/>
          <w:szCs w:val="20"/>
        </w:rPr>
      </w:pPr>
      <w:r w:rsidRPr="00397804">
        <w:rPr>
          <w:b/>
          <w:bCs/>
          <w:sz w:val="20"/>
          <w:szCs w:val="20"/>
        </w:rPr>
        <w:t>WAYNE MCKIM</w:t>
      </w:r>
    </w:p>
    <w:p w14:paraId="31F5F920" w14:textId="77777777" w:rsidR="006E2AED" w:rsidRPr="00397804" w:rsidRDefault="006E2AED" w:rsidP="006E2AED">
      <w:pPr>
        <w:ind w:left="90" w:right="460" w:firstLine="540"/>
        <w:rPr>
          <w:bCs/>
          <w:sz w:val="18"/>
          <w:szCs w:val="18"/>
        </w:rPr>
      </w:pPr>
      <w:r w:rsidRPr="00397804">
        <w:rPr>
          <w:bCs/>
          <w:sz w:val="18"/>
          <w:szCs w:val="18"/>
        </w:rPr>
        <w:t>DEPUTY CHIEF</w:t>
      </w:r>
    </w:p>
    <w:p w14:paraId="4462FC0B" w14:textId="45734B9D" w:rsidR="006E2AED" w:rsidRPr="00E403F6" w:rsidRDefault="008A0AEF" w:rsidP="006E2AED">
      <w:pPr>
        <w:ind w:left="90" w:right="460" w:firstLine="450"/>
        <w:rPr>
          <w:b/>
          <w:sz w:val="20"/>
          <w:szCs w:val="20"/>
        </w:rPr>
      </w:pPr>
      <w:r>
        <w:rPr>
          <w:b/>
          <w:sz w:val="20"/>
          <w:szCs w:val="20"/>
        </w:rPr>
        <w:t>EDITH FOSTER</w:t>
      </w:r>
    </w:p>
    <w:p w14:paraId="246C0D69" w14:textId="32998347" w:rsidR="006E2AED" w:rsidRDefault="008A0AEF" w:rsidP="006E2AED">
      <w:pPr>
        <w:ind w:left="90" w:right="460" w:firstLine="270"/>
        <w:rPr>
          <w:b/>
          <w:sz w:val="20"/>
          <w:szCs w:val="20"/>
        </w:rPr>
      </w:pPr>
      <w:r>
        <w:rPr>
          <w:b/>
          <w:sz w:val="20"/>
          <w:szCs w:val="20"/>
        </w:rPr>
        <w:t xml:space="preserve">  </w:t>
      </w:r>
      <w:proofErr w:type="spellStart"/>
      <w:r>
        <w:rPr>
          <w:b/>
          <w:sz w:val="20"/>
          <w:szCs w:val="20"/>
        </w:rPr>
        <w:t>NIQUITA</w:t>
      </w:r>
      <w:proofErr w:type="spellEnd"/>
      <w:r>
        <w:rPr>
          <w:b/>
          <w:sz w:val="20"/>
          <w:szCs w:val="20"/>
        </w:rPr>
        <w:t xml:space="preserve"> LOFTIS</w:t>
      </w:r>
    </w:p>
    <w:p w14:paraId="604B3FB2" w14:textId="77777777" w:rsidR="006E2AED" w:rsidRPr="00E403F6" w:rsidRDefault="006E2AED" w:rsidP="006E2AED">
      <w:pPr>
        <w:ind w:left="90" w:right="460"/>
        <w:jc w:val="right"/>
        <w:rPr>
          <w:sz w:val="22"/>
          <w:szCs w:val="22"/>
        </w:rPr>
      </w:pPr>
      <w:r w:rsidRPr="00E403F6">
        <w:rPr>
          <w:noProof/>
          <w:sz w:val="22"/>
          <w:szCs w:val="22"/>
        </w:rPr>
        <w:t>510 West 10th Street</w:t>
      </w:r>
      <w:r w:rsidRPr="00E403F6">
        <w:rPr>
          <w:sz w:val="22"/>
          <w:szCs w:val="22"/>
        </w:rPr>
        <w:t xml:space="preserve"> </w:t>
      </w:r>
    </w:p>
    <w:p w14:paraId="41D7859A" w14:textId="77777777" w:rsidR="006E2AED" w:rsidRPr="00E403F6" w:rsidRDefault="006E2AED" w:rsidP="006E2AED">
      <w:pPr>
        <w:ind w:left="90" w:right="460"/>
        <w:jc w:val="right"/>
        <w:rPr>
          <w:sz w:val="22"/>
          <w:szCs w:val="22"/>
        </w:rPr>
      </w:pPr>
      <w:r w:rsidRPr="00E403F6">
        <w:rPr>
          <w:noProof/>
          <w:sz w:val="22"/>
          <w:szCs w:val="22"/>
        </w:rPr>
        <w:t>Room 406</w:t>
      </w:r>
    </w:p>
    <w:p w14:paraId="042D3B0B" w14:textId="77777777" w:rsidR="006E2AED" w:rsidRPr="00E403F6" w:rsidRDefault="006E2AED" w:rsidP="006E2AED">
      <w:pPr>
        <w:ind w:left="90" w:right="460"/>
        <w:jc w:val="right"/>
        <w:rPr>
          <w:sz w:val="22"/>
          <w:szCs w:val="22"/>
        </w:rPr>
      </w:pPr>
      <w:r w:rsidRPr="00E403F6">
        <w:rPr>
          <w:noProof/>
          <w:sz w:val="22"/>
          <w:szCs w:val="22"/>
        </w:rPr>
        <w:t>Ft. Worth</w:t>
      </w:r>
      <w:r w:rsidRPr="00E403F6">
        <w:rPr>
          <w:sz w:val="22"/>
          <w:szCs w:val="22"/>
        </w:rPr>
        <w:t xml:space="preserve">, </w:t>
      </w:r>
      <w:r w:rsidRPr="00E403F6">
        <w:rPr>
          <w:noProof/>
          <w:sz w:val="22"/>
          <w:szCs w:val="22"/>
        </w:rPr>
        <w:t>TX</w:t>
      </w:r>
      <w:r w:rsidRPr="00E403F6">
        <w:rPr>
          <w:sz w:val="22"/>
          <w:szCs w:val="22"/>
        </w:rPr>
        <w:t xml:space="preserve"> </w:t>
      </w:r>
      <w:r w:rsidRPr="00E403F6">
        <w:rPr>
          <w:noProof/>
          <w:sz w:val="22"/>
          <w:szCs w:val="22"/>
        </w:rPr>
        <w:t>76102-3673</w:t>
      </w:r>
    </w:p>
    <w:p w14:paraId="563EBD28" w14:textId="77777777" w:rsidR="006E2AED" w:rsidRPr="00E403F6" w:rsidRDefault="006E2AED" w:rsidP="006E2AED">
      <w:pPr>
        <w:ind w:left="90" w:right="460"/>
        <w:rPr>
          <w:sz w:val="22"/>
          <w:szCs w:val="22"/>
        </w:rPr>
        <w:sectPr w:rsidR="006E2AED" w:rsidRPr="00E403F6" w:rsidSect="00AD74E2">
          <w:type w:val="continuous"/>
          <w:pgSz w:w="12240" w:h="15840"/>
          <w:pgMar w:top="720" w:right="540" w:bottom="280" w:left="680" w:header="720" w:footer="720" w:gutter="0"/>
          <w:cols w:num="2" w:space="720"/>
        </w:sectPr>
      </w:pPr>
    </w:p>
    <w:p w14:paraId="3FEB8F28" w14:textId="77777777" w:rsidR="006E2AED" w:rsidRPr="00397804" w:rsidRDefault="006E2AED" w:rsidP="006E2AED">
      <w:pPr>
        <w:ind w:left="90" w:right="460" w:firstLine="90"/>
        <w:rPr>
          <w:sz w:val="18"/>
          <w:szCs w:val="18"/>
        </w:rPr>
      </w:pPr>
      <w:r w:rsidRPr="00397804">
        <w:rPr>
          <w:sz w:val="18"/>
          <w:szCs w:val="18"/>
        </w:rPr>
        <w:t>ASSISTANT DEPUTY CHIEFS</w:t>
      </w:r>
    </w:p>
    <w:p w14:paraId="4ADFD363" w14:textId="77777777" w:rsidR="006E2AED" w:rsidRDefault="006E2AED" w:rsidP="006E2AED">
      <w:pPr>
        <w:ind w:left="90" w:right="460"/>
        <w:rPr>
          <w:b/>
          <w:sz w:val="22"/>
          <w:szCs w:val="22"/>
        </w:rPr>
      </w:pPr>
    </w:p>
    <w:p w14:paraId="07BD5F59" w14:textId="77777777" w:rsidR="006E2AED" w:rsidRPr="004F3348" w:rsidRDefault="006E2AED" w:rsidP="006E2AED">
      <w:pPr>
        <w:ind w:left="90" w:right="460"/>
        <w:rPr>
          <w:b/>
          <w:sz w:val="22"/>
          <w:szCs w:val="22"/>
        </w:rPr>
        <w:sectPr w:rsidR="006E2AED" w:rsidRPr="004F3348" w:rsidSect="00AD74E2">
          <w:type w:val="continuous"/>
          <w:pgSz w:w="12240" w:h="15840"/>
          <w:pgMar w:top="720" w:right="540" w:bottom="280" w:left="680" w:header="720" w:footer="720" w:gutter="0"/>
          <w:cols w:space="720"/>
        </w:sectPr>
      </w:pPr>
    </w:p>
    <w:p w14:paraId="06FF9FC5" w14:textId="77777777" w:rsidR="006E2AED" w:rsidRDefault="006E2AED" w:rsidP="006E2AED">
      <w:pPr>
        <w:ind w:left="90" w:right="460"/>
        <w:rPr>
          <w:b/>
          <w:noProof/>
          <w:sz w:val="22"/>
          <w:szCs w:val="22"/>
        </w:rPr>
      </w:pPr>
      <w:r w:rsidRPr="004F3348">
        <w:rPr>
          <w:sz w:val="22"/>
          <w:szCs w:val="22"/>
        </w:rPr>
        <w:t xml:space="preserve">Re. United States vs. </w:t>
      </w:r>
      <w:r>
        <w:rPr>
          <w:b/>
          <w:noProof/>
          <w:sz w:val="22"/>
          <w:szCs w:val="22"/>
        </w:rPr>
        <w:t>Hollis Morrison Greenlaw, Benjamin Lee Wissink, Cara Delin Obert, and Jeffrey Brandon Jester</w:t>
      </w:r>
    </w:p>
    <w:p w14:paraId="17A0F228" w14:textId="60A3BBFF" w:rsidR="006E2AED" w:rsidRPr="004F3348" w:rsidRDefault="006E2AED" w:rsidP="006E2AED">
      <w:pPr>
        <w:ind w:left="90" w:right="460"/>
        <w:rPr>
          <w:sz w:val="22"/>
          <w:szCs w:val="22"/>
        </w:rPr>
      </w:pPr>
      <w:r w:rsidRPr="004F3348">
        <w:rPr>
          <w:sz w:val="22"/>
          <w:szCs w:val="22"/>
        </w:rPr>
        <w:t xml:space="preserve">Case No. </w:t>
      </w:r>
      <w:r w:rsidRPr="004F3348">
        <w:rPr>
          <w:b/>
          <w:noProof/>
          <w:sz w:val="22"/>
          <w:szCs w:val="22"/>
        </w:rPr>
        <w:t>4:21-cr-</w:t>
      </w:r>
      <w:r>
        <w:rPr>
          <w:b/>
          <w:noProof/>
          <w:sz w:val="22"/>
          <w:szCs w:val="22"/>
        </w:rPr>
        <w:t>289</w:t>
      </w:r>
      <w:r w:rsidR="00922402">
        <w:rPr>
          <w:b/>
          <w:noProof/>
          <w:sz w:val="22"/>
          <w:szCs w:val="22"/>
        </w:rPr>
        <w:t>-o</w:t>
      </w:r>
    </w:p>
    <w:p w14:paraId="147694BE" w14:textId="77777777" w:rsidR="006E2AED" w:rsidRPr="004F3348" w:rsidRDefault="006E2AED" w:rsidP="006E2AED">
      <w:pPr>
        <w:ind w:left="90" w:right="460"/>
        <w:rPr>
          <w:sz w:val="22"/>
          <w:szCs w:val="22"/>
        </w:rPr>
      </w:pPr>
      <w:r w:rsidRPr="004F3348">
        <w:rPr>
          <w:sz w:val="22"/>
          <w:szCs w:val="22"/>
        </w:rPr>
        <w:t xml:space="preserve">Honorable </w:t>
      </w:r>
      <w:r>
        <w:rPr>
          <w:b/>
          <w:noProof/>
          <w:sz w:val="22"/>
          <w:szCs w:val="22"/>
        </w:rPr>
        <w:t>Reed C. O'Connor</w:t>
      </w:r>
    </w:p>
    <w:p w14:paraId="2434F6F2" w14:textId="77777777" w:rsidR="006E2AED" w:rsidRDefault="006E2AED" w:rsidP="006E2AED">
      <w:pPr>
        <w:ind w:left="90" w:right="460"/>
        <w:rPr>
          <w:b/>
          <w:noProof/>
          <w:sz w:val="22"/>
          <w:szCs w:val="22"/>
        </w:rPr>
      </w:pPr>
    </w:p>
    <w:p w14:paraId="1EF2650D" w14:textId="77777777" w:rsidR="006E2AED" w:rsidRDefault="006E2AED" w:rsidP="006E2AED">
      <w:pPr>
        <w:ind w:left="90" w:right="460"/>
        <w:rPr>
          <w:b/>
          <w:noProof/>
          <w:sz w:val="22"/>
          <w:szCs w:val="22"/>
        </w:rPr>
      </w:pPr>
    </w:p>
    <w:p w14:paraId="541B73F8" w14:textId="77777777" w:rsidR="006E2AED" w:rsidRPr="004F3348" w:rsidRDefault="006E2AED" w:rsidP="006E2AED">
      <w:pPr>
        <w:ind w:left="90" w:right="460"/>
        <w:rPr>
          <w:b/>
          <w:sz w:val="22"/>
          <w:szCs w:val="22"/>
        </w:rPr>
      </w:pPr>
    </w:p>
    <w:p w14:paraId="3C3CDF8A" w14:textId="77777777" w:rsidR="006E2AED" w:rsidRPr="004F3348" w:rsidRDefault="006E2AED" w:rsidP="006E2AED">
      <w:pPr>
        <w:ind w:left="90" w:right="460"/>
        <w:rPr>
          <w:sz w:val="22"/>
          <w:szCs w:val="22"/>
        </w:rPr>
      </w:pPr>
    </w:p>
    <w:p w14:paraId="065880EF" w14:textId="77777777" w:rsidR="006E2AED" w:rsidRPr="004F3348" w:rsidRDefault="006E2AED" w:rsidP="006E2AED">
      <w:pPr>
        <w:ind w:left="90" w:right="460"/>
        <w:rPr>
          <w:sz w:val="22"/>
          <w:szCs w:val="22"/>
        </w:rPr>
        <w:sectPr w:rsidR="006E2AED" w:rsidRPr="004F3348" w:rsidSect="00AD74E2">
          <w:type w:val="continuous"/>
          <w:pgSz w:w="12240" w:h="15840"/>
          <w:pgMar w:top="720" w:right="540" w:bottom="280" w:left="680" w:header="720" w:footer="720" w:gutter="0"/>
          <w:cols w:num="2" w:space="720"/>
        </w:sectPr>
      </w:pPr>
    </w:p>
    <w:p w14:paraId="0C571576" w14:textId="77777777" w:rsidR="006E2AED" w:rsidRPr="004F3348" w:rsidRDefault="006E2AED" w:rsidP="006E2AED">
      <w:pPr>
        <w:ind w:left="90" w:right="460"/>
        <w:rPr>
          <w:sz w:val="22"/>
          <w:szCs w:val="22"/>
        </w:rPr>
      </w:pPr>
    </w:p>
    <w:p w14:paraId="03DF1208" w14:textId="77777777" w:rsidR="006E2AED" w:rsidRPr="003F26B9" w:rsidRDefault="006E2AED" w:rsidP="006E2AED">
      <w:pPr>
        <w:spacing w:before="56" w:line="266" w:lineRule="auto"/>
        <w:ind w:left="90" w:right="460"/>
        <w:jc w:val="both"/>
        <w:rPr>
          <w:sz w:val="22"/>
          <w:szCs w:val="22"/>
        </w:rPr>
      </w:pPr>
      <w:r w:rsidRPr="003F26B9">
        <w:rPr>
          <w:sz w:val="22"/>
          <w:szCs w:val="22"/>
        </w:rPr>
        <w:t xml:space="preserve">The Mandatory Victims Restitution Act of 1996 requires the U.S. Probation Office to provide notice </w:t>
      </w:r>
      <w:r w:rsidRPr="003F26B9">
        <w:rPr>
          <w:w w:val="102"/>
          <w:sz w:val="22"/>
          <w:szCs w:val="22"/>
        </w:rPr>
        <w:t xml:space="preserve">of </w:t>
      </w:r>
      <w:r w:rsidRPr="003F26B9">
        <w:rPr>
          <w:w w:val="104"/>
          <w:sz w:val="22"/>
          <w:szCs w:val="22"/>
        </w:rPr>
        <w:t>the</w:t>
      </w:r>
      <w:r w:rsidRPr="003F26B9">
        <w:rPr>
          <w:sz w:val="22"/>
          <w:szCs w:val="22"/>
        </w:rPr>
        <w:t xml:space="preserve"> following information to all identified victims harmed as a result of the commission of a federal offense. </w:t>
      </w:r>
      <w:r w:rsidRPr="003F26B9">
        <w:rPr>
          <w:w w:val="103"/>
          <w:sz w:val="22"/>
          <w:szCs w:val="22"/>
        </w:rPr>
        <w:t xml:space="preserve">My </w:t>
      </w:r>
      <w:r w:rsidRPr="003F26B9">
        <w:rPr>
          <w:sz w:val="22"/>
          <w:szCs w:val="22"/>
        </w:rPr>
        <w:t xml:space="preserve">records indicate you may be a victim of the above-cited case. Federal law entitles you to receive notice of </w:t>
      </w:r>
      <w:r w:rsidRPr="003F26B9">
        <w:rPr>
          <w:w w:val="104"/>
          <w:sz w:val="22"/>
          <w:szCs w:val="22"/>
        </w:rPr>
        <w:t xml:space="preserve">the </w:t>
      </w:r>
      <w:r w:rsidRPr="003F26B9">
        <w:rPr>
          <w:sz w:val="22"/>
          <w:szCs w:val="22"/>
        </w:rPr>
        <w:t xml:space="preserve">defendant's conviction and sentencing date.  Also, as a result of the defendant's crime, you may be entitled to a judgment against the defendant for restitution, and you have the right to prepare the enclosed </w:t>
      </w:r>
      <w:r w:rsidRPr="003F26B9">
        <w:rPr>
          <w:i/>
          <w:sz w:val="22"/>
          <w:szCs w:val="22"/>
        </w:rPr>
        <w:t xml:space="preserve">Declaration </w:t>
      </w:r>
      <w:r w:rsidRPr="003F26B9">
        <w:rPr>
          <w:i/>
          <w:w w:val="110"/>
          <w:sz w:val="22"/>
          <w:szCs w:val="22"/>
        </w:rPr>
        <w:t xml:space="preserve">of Victim's </w:t>
      </w:r>
      <w:r w:rsidRPr="003F26B9">
        <w:rPr>
          <w:i/>
          <w:sz w:val="22"/>
          <w:szCs w:val="22"/>
        </w:rPr>
        <w:t xml:space="preserve">Loss </w:t>
      </w:r>
      <w:r w:rsidRPr="003F26B9">
        <w:rPr>
          <w:w w:val="103"/>
          <w:sz w:val="22"/>
          <w:szCs w:val="22"/>
        </w:rPr>
        <w:t xml:space="preserve">which </w:t>
      </w:r>
      <w:r w:rsidRPr="003F26B9">
        <w:rPr>
          <w:sz w:val="22"/>
          <w:szCs w:val="22"/>
        </w:rPr>
        <w:t xml:space="preserve">will be submitted to the court by our office on your </w:t>
      </w:r>
      <w:r w:rsidRPr="003F26B9">
        <w:rPr>
          <w:w w:val="103"/>
          <w:sz w:val="22"/>
          <w:szCs w:val="22"/>
        </w:rPr>
        <w:t>behalf.</w:t>
      </w:r>
    </w:p>
    <w:p w14:paraId="1FC37F4C" w14:textId="77777777" w:rsidR="006E2AED" w:rsidRPr="003F26B9" w:rsidRDefault="006E2AED" w:rsidP="006E2AED">
      <w:pPr>
        <w:ind w:left="90" w:right="460"/>
        <w:jc w:val="both"/>
        <w:rPr>
          <w:sz w:val="22"/>
          <w:szCs w:val="22"/>
        </w:rPr>
      </w:pPr>
    </w:p>
    <w:p w14:paraId="29F7378A" w14:textId="06E1A5A7" w:rsidR="006E2AED" w:rsidRPr="003F26B9" w:rsidRDefault="006E2AED" w:rsidP="006E2AED">
      <w:pPr>
        <w:spacing w:line="266" w:lineRule="auto"/>
        <w:ind w:left="90" w:right="460"/>
        <w:jc w:val="both"/>
        <w:rPr>
          <w:sz w:val="22"/>
          <w:szCs w:val="22"/>
        </w:rPr>
      </w:pPr>
      <w:r w:rsidRPr="003F26B9">
        <w:rPr>
          <w:sz w:val="22"/>
          <w:szCs w:val="22"/>
        </w:rPr>
        <w:t>On</w:t>
      </w:r>
      <w:r w:rsidRPr="003F26B9">
        <w:rPr>
          <w:b/>
          <w:sz w:val="22"/>
          <w:szCs w:val="22"/>
        </w:rPr>
        <w:t xml:space="preserve"> </w:t>
      </w:r>
      <w:r>
        <w:rPr>
          <w:b/>
          <w:noProof/>
          <w:sz w:val="22"/>
          <w:szCs w:val="22"/>
        </w:rPr>
        <w:t xml:space="preserve">January </w:t>
      </w:r>
      <w:r w:rsidR="00F17772">
        <w:rPr>
          <w:b/>
          <w:noProof/>
          <w:sz w:val="22"/>
          <w:szCs w:val="22"/>
        </w:rPr>
        <w:t>2</w:t>
      </w:r>
      <w:r>
        <w:rPr>
          <w:b/>
          <w:noProof/>
          <w:sz w:val="22"/>
          <w:szCs w:val="22"/>
        </w:rPr>
        <w:t>1, 2022</w:t>
      </w:r>
      <w:r w:rsidRPr="003F26B9">
        <w:rPr>
          <w:sz w:val="22"/>
          <w:szCs w:val="22"/>
        </w:rPr>
        <w:t xml:space="preserve">, </w:t>
      </w:r>
      <w:r>
        <w:rPr>
          <w:b/>
          <w:noProof/>
          <w:sz w:val="22"/>
          <w:szCs w:val="22"/>
        </w:rPr>
        <w:t>Hollis Greenlaw</w:t>
      </w:r>
      <w:r w:rsidRPr="003F26B9">
        <w:rPr>
          <w:b/>
          <w:noProof/>
          <w:sz w:val="22"/>
          <w:szCs w:val="22"/>
        </w:rPr>
        <w:t xml:space="preserve"> (01)</w:t>
      </w:r>
      <w:r>
        <w:rPr>
          <w:b/>
          <w:noProof/>
          <w:sz w:val="22"/>
          <w:szCs w:val="22"/>
        </w:rPr>
        <w:t>, Benjamin Wissink (02), Cara Obert (03), and Jeffrey Jester (04)</w:t>
      </w:r>
      <w:r w:rsidRPr="003F26B9">
        <w:rPr>
          <w:sz w:val="22"/>
          <w:szCs w:val="22"/>
        </w:rPr>
        <w:t xml:space="preserve"> were convicted of </w:t>
      </w:r>
      <w:r>
        <w:rPr>
          <w:sz w:val="22"/>
          <w:szCs w:val="22"/>
        </w:rPr>
        <w:t xml:space="preserve">10 Counts of </w:t>
      </w:r>
      <w:r w:rsidRPr="003F26B9">
        <w:rPr>
          <w:b/>
          <w:noProof/>
          <w:sz w:val="22"/>
          <w:szCs w:val="22"/>
        </w:rPr>
        <w:t xml:space="preserve">Conspiracy to Commit Wire Fraud and </w:t>
      </w:r>
      <w:r>
        <w:rPr>
          <w:b/>
          <w:noProof/>
          <w:sz w:val="22"/>
          <w:szCs w:val="22"/>
        </w:rPr>
        <w:t>Securities Fraud</w:t>
      </w:r>
      <w:r w:rsidRPr="003F26B9">
        <w:rPr>
          <w:sz w:val="22"/>
          <w:szCs w:val="22"/>
        </w:rPr>
        <w:t>.</w:t>
      </w:r>
      <w:r>
        <w:rPr>
          <w:sz w:val="22"/>
          <w:szCs w:val="22"/>
        </w:rPr>
        <w:t xml:space="preserve"> </w:t>
      </w:r>
      <w:r w:rsidRPr="003F26B9">
        <w:rPr>
          <w:sz w:val="22"/>
          <w:szCs w:val="22"/>
        </w:rPr>
        <w:t xml:space="preserve">The sentencing hearings will be held </w:t>
      </w:r>
      <w:r w:rsidRPr="003F26B9">
        <w:rPr>
          <w:w w:val="102"/>
          <w:sz w:val="22"/>
          <w:szCs w:val="22"/>
        </w:rPr>
        <w:t xml:space="preserve">on </w:t>
      </w:r>
      <w:r>
        <w:rPr>
          <w:b/>
          <w:noProof/>
          <w:sz w:val="22"/>
          <w:szCs w:val="22"/>
        </w:rPr>
        <w:t>May 20, 2022</w:t>
      </w:r>
      <w:r w:rsidRPr="003F26B9">
        <w:rPr>
          <w:sz w:val="22"/>
          <w:szCs w:val="22"/>
        </w:rPr>
        <w:t xml:space="preserve"> at </w:t>
      </w:r>
      <w:r>
        <w:rPr>
          <w:b/>
          <w:noProof/>
          <w:w w:val="111"/>
          <w:sz w:val="22"/>
          <w:szCs w:val="22"/>
        </w:rPr>
        <w:t>9</w:t>
      </w:r>
      <w:r w:rsidRPr="003F26B9">
        <w:rPr>
          <w:b/>
          <w:noProof/>
          <w:w w:val="111"/>
          <w:sz w:val="22"/>
          <w:szCs w:val="22"/>
        </w:rPr>
        <w:t>:00 AM</w:t>
      </w:r>
      <w:r w:rsidRPr="003F26B9">
        <w:rPr>
          <w:w w:val="111"/>
          <w:sz w:val="22"/>
          <w:szCs w:val="22"/>
        </w:rPr>
        <w:t xml:space="preserve"> </w:t>
      </w:r>
      <w:r w:rsidRPr="003F26B9">
        <w:rPr>
          <w:sz w:val="22"/>
          <w:szCs w:val="22"/>
        </w:rPr>
        <w:t>at the U.S. District Court located at</w:t>
      </w:r>
      <w:r>
        <w:rPr>
          <w:sz w:val="22"/>
          <w:szCs w:val="22"/>
        </w:rPr>
        <w:t xml:space="preserve"> </w:t>
      </w:r>
      <w:r w:rsidRPr="00CC4083">
        <w:rPr>
          <w:b/>
          <w:noProof/>
          <w:sz w:val="22"/>
          <w:szCs w:val="22"/>
        </w:rPr>
        <w:t>501 West 10th Street</w:t>
      </w:r>
      <w:r w:rsidRPr="00CC4083">
        <w:rPr>
          <w:b/>
          <w:sz w:val="22"/>
          <w:szCs w:val="22"/>
        </w:rPr>
        <w:t xml:space="preserve">, </w:t>
      </w:r>
      <w:r w:rsidRPr="00CC4083">
        <w:rPr>
          <w:b/>
          <w:noProof/>
          <w:sz w:val="22"/>
          <w:szCs w:val="22"/>
        </w:rPr>
        <w:t>Room 310</w:t>
      </w:r>
      <w:r w:rsidRPr="00CC4083">
        <w:rPr>
          <w:b/>
          <w:sz w:val="22"/>
          <w:szCs w:val="22"/>
        </w:rPr>
        <w:t xml:space="preserve">, </w:t>
      </w:r>
      <w:r w:rsidRPr="00CC4083">
        <w:rPr>
          <w:b/>
          <w:noProof/>
          <w:sz w:val="22"/>
          <w:szCs w:val="22"/>
        </w:rPr>
        <w:t>Fort Worth</w:t>
      </w:r>
      <w:r w:rsidRPr="00CC4083">
        <w:rPr>
          <w:b/>
          <w:sz w:val="22"/>
          <w:szCs w:val="22"/>
        </w:rPr>
        <w:t xml:space="preserve">, </w:t>
      </w:r>
      <w:r w:rsidRPr="00CC4083">
        <w:rPr>
          <w:b/>
          <w:noProof/>
          <w:sz w:val="22"/>
          <w:szCs w:val="22"/>
        </w:rPr>
        <w:t>TX</w:t>
      </w:r>
      <w:r w:rsidRPr="00CC4083">
        <w:rPr>
          <w:b/>
          <w:sz w:val="22"/>
          <w:szCs w:val="22"/>
        </w:rPr>
        <w:t xml:space="preserve">, </w:t>
      </w:r>
      <w:r w:rsidRPr="00CC4083">
        <w:rPr>
          <w:b/>
          <w:noProof/>
          <w:sz w:val="22"/>
          <w:szCs w:val="22"/>
        </w:rPr>
        <w:t>76102-3673</w:t>
      </w:r>
      <w:r w:rsidRPr="003F26B9">
        <w:rPr>
          <w:sz w:val="22"/>
          <w:szCs w:val="22"/>
        </w:rPr>
        <w:t xml:space="preserve"> before the Honorable </w:t>
      </w:r>
      <w:r>
        <w:rPr>
          <w:b/>
          <w:noProof/>
          <w:sz w:val="22"/>
          <w:szCs w:val="22"/>
        </w:rPr>
        <w:t>Reed C. O'Connor</w:t>
      </w:r>
      <w:r w:rsidRPr="003F26B9">
        <w:rPr>
          <w:sz w:val="22"/>
          <w:szCs w:val="22"/>
        </w:rPr>
        <w:t xml:space="preserve">.  Your attendance at this proceeding is not required, but you are </w:t>
      </w:r>
      <w:r w:rsidRPr="003F26B9">
        <w:rPr>
          <w:w w:val="103"/>
          <w:sz w:val="22"/>
          <w:szCs w:val="22"/>
        </w:rPr>
        <w:t xml:space="preserve">welcome </w:t>
      </w:r>
      <w:r w:rsidRPr="003F26B9">
        <w:rPr>
          <w:sz w:val="22"/>
          <w:szCs w:val="22"/>
        </w:rPr>
        <w:t xml:space="preserve">to attend if you </w:t>
      </w:r>
      <w:r w:rsidRPr="003F26B9">
        <w:rPr>
          <w:w w:val="102"/>
          <w:sz w:val="22"/>
          <w:szCs w:val="22"/>
        </w:rPr>
        <w:t>choose.</w:t>
      </w:r>
    </w:p>
    <w:p w14:paraId="0C1A7411" w14:textId="77777777" w:rsidR="006E2AED" w:rsidRPr="003F26B9" w:rsidRDefault="006E2AED" w:rsidP="006E2AED">
      <w:pPr>
        <w:ind w:left="90" w:right="460"/>
        <w:jc w:val="both"/>
        <w:rPr>
          <w:sz w:val="22"/>
          <w:szCs w:val="22"/>
        </w:rPr>
      </w:pPr>
    </w:p>
    <w:p w14:paraId="6DE355DD" w14:textId="69751308" w:rsidR="006E2AED" w:rsidRPr="003F26B9" w:rsidRDefault="006E2AED" w:rsidP="006E2AED">
      <w:pPr>
        <w:ind w:left="90" w:right="460"/>
        <w:jc w:val="both"/>
        <w:rPr>
          <w:w w:val="104"/>
          <w:sz w:val="22"/>
          <w:szCs w:val="22"/>
        </w:rPr>
      </w:pPr>
      <w:r w:rsidRPr="003F26B9">
        <w:rPr>
          <w:sz w:val="22"/>
          <w:szCs w:val="22"/>
        </w:rPr>
        <w:t xml:space="preserve">Whether or not you elect to attend the sentencing proceeding, you have the right to file an </w:t>
      </w:r>
      <w:r w:rsidRPr="003F26B9">
        <w:rPr>
          <w:w w:val="104"/>
          <w:sz w:val="22"/>
          <w:szCs w:val="22"/>
        </w:rPr>
        <w:t xml:space="preserve">affidavit </w:t>
      </w:r>
      <w:r w:rsidRPr="003F26B9">
        <w:rPr>
          <w:sz w:val="22"/>
          <w:szCs w:val="22"/>
        </w:rPr>
        <w:t xml:space="preserve">relating the harm and costs you have incurred as a result of the above offense. </w:t>
      </w:r>
      <w:r w:rsidR="00F17772">
        <w:rPr>
          <w:sz w:val="22"/>
          <w:szCs w:val="22"/>
        </w:rPr>
        <w:t xml:space="preserve"> </w:t>
      </w:r>
      <w:r w:rsidRPr="003F26B9">
        <w:rPr>
          <w:sz w:val="22"/>
          <w:szCs w:val="22"/>
        </w:rPr>
        <w:t xml:space="preserve">This </w:t>
      </w:r>
      <w:r>
        <w:rPr>
          <w:sz w:val="22"/>
          <w:szCs w:val="22"/>
        </w:rPr>
        <w:t>information is necessary</w:t>
      </w:r>
      <w:r w:rsidRPr="003F26B9">
        <w:rPr>
          <w:w w:val="114"/>
          <w:sz w:val="22"/>
          <w:szCs w:val="22"/>
        </w:rPr>
        <w:t xml:space="preserve"> </w:t>
      </w:r>
      <w:r w:rsidRPr="003F26B9">
        <w:rPr>
          <w:sz w:val="22"/>
          <w:szCs w:val="22"/>
        </w:rPr>
        <w:t xml:space="preserve">in the </w:t>
      </w:r>
      <w:r w:rsidRPr="003F26B9">
        <w:rPr>
          <w:w w:val="114"/>
          <w:sz w:val="22"/>
          <w:szCs w:val="22"/>
        </w:rPr>
        <w:t xml:space="preserve">event </w:t>
      </w:r>
      <w:r w:rsidRPr="003F26B9">
        <w:rPr>
          <w:sz w:val="22"/>
          <w:szCs w:val="22"/>
        </w:rPr>
        <w:t xml:space="preserve">the </w:t>
      </w:r>
      <w:r w:rsidRPr="003F26B9">
        <w:rPr>
          <w:w w:val="117"/>
          <w:sz w:val="22"/>
          <w:szCs w:val="22"/>
        </w:rPr>
        <w:t xml:space="preserve">defendant </w:t>
      </w:r>
      <w:r w:rsidRPr="003F26B9">
        <w:rPr>
          <w:w w:val="114"/>
          <w:sz w:val="22"/>
          <w:szCs w:val="22"/>
        </w:rPr>
        <w:t xml:space="preserve">contests </w:t>
      </w:r>
      <w:r w:rsidRPr="003F26B9">
        <w:rPr>
          <w:sz w:val="22"/>
          <w:szCs w:val="22"/>
        </w:rPr>
        <w:t xml:space="preserve">the loss </w:t>
      </w:r>
      <w:r w:rsidRPr="003F26B9">
        <w:rPr>
          <w:w w:val="118"/>
          <w:sz w:val="22"/>
          <w:szCs w:val="22"/>
        </w:rPr>
        <w:t xml:space="preserve">amount; </w:t>
      </w:r>
      <w:r w:rsidRPr="003F26B9">
        <w:rPr>
          <w:sz w:val="22"/>
          <w:szCs w:val="22"/>
        </w:rPr>
        <w:t xml:space="preserve">the </w:t>
      </w:r>
      <w:r w:rsidRPr="003F26B9">
        <w:rPr>
          <w:w w:val="115"/>
          <w:sz w:val="22"/>
          <w:szCs w:val="22"/>
        </w:rPr>
        <w:t xml:space="preserve">government </w:t>
      </w:r>
      <w:r w:rsidRPr="003F26B9">
        <w:rPr>
          <w:sz w:val="22"/>
          <w:szCs w:val="22"/>
        </w:rPr>
        <w:t xml:space="preserve">has the </w:t>
      </w:r>
      <w:r>
        <w:rPr>
          <w:sz w:val="22"/>
          <w:szCs w:val="22"/>
        </w:rPr>
        <w:t>burden</w:t>
      </w:r>
      <w:r w:rsidRPr="003F26B9">
        <w:rPr>
          <w:w w:val="119"/>
          <w:sz w:val="22"/>
          <w:szCs w:val="22"/>
        </w:rPr>
        <w:t xml:space="preserve"> </w:t>
      </w:r>
      <w:r w:rsidRPr="003F26B9">
        <w:rPr>
          <w:sz w:val="22"/>
          <w:szCs w:val="22"/>
        </w:rPr>
        <w:t xml:space="preserve">of </w:t>
      </w:r>
      <w:r w:rsidRPr="003F26B9">
        <w:rPr>
          <w:w w:val="116"/>
          <w:sz w:val="22"/>
          <w:szCs w:val="22"/>
        </w:rPr>
        <w:t xml:space="preserve">proving your </w:t>
      </w:r>
      <w:r w:rsidRPr="003F26B9">
        <w:rPr>
          <w:sz w:val="22"/>
          <w:szCs w:val="22"/>
        </w:rPr>
        <w:t xml:space="preserve">loss.  A </w:t>
      </w:r>
      <w:r w:rsidRPr="003F26B9">
        <w:rPr>
          <w:i/>
          <w:sz w:val="22"/>
          <w:szCs w:val="22"/>
        </w:rPr>
        <w:t xml:space="preserve">Declaration of </w:t>
      </w:r>
      <w:r w:rsidRPr="003F26B9">
        <w:rPr>
          <w:i/>
          <w:w w:val="104"/>
          <w:sz w:val="22"/>
          <w:szCs w:val="22"/>
        </w:rPr>
        <w:t xml:space="preserve">Victim </w:t>
      </w:r>
      <w:r w:rsidRPr="003F26B9">
        <w:rPr>
          <w:i/>
          <w:sz w:val="22"/>
          <w:szCs w:val="22"/>
        </w:rPr>
        <w:t xml:space="preserve">Losses </w:t>
      </w:r>
      <w:r w:rsidRPr="003F26B9">
        <w:rPr>
          <w:sz w:val="22"/>
          <w:szCs w:val="22"/>
        </w:rPr>
        <w:t xml:space="preserve">form, which has the same legal effect as an affidavit and which need not be notarized, is enclosed for </w:t>
      </w:r>
      <w:r w:rsidRPr="003F26B9">
        <w:rPr>
          <w:w w:val="105"/>
          <w:sz w:val="22"/>
          <w:szCs w:val="22"/>
        </w:rPr>
        <w:t xml:space="preserve">your </w:t>
      </w:r>
      <w:r w:rsidRPr="003F26B9">
        <w:rPr>
          <w:sz w:val="22"/>
          <w:szCs w:val="22"/>
        </w:rPr>
        <w:t>use.  It</w:t>
      </w:r>
      <w:r w:rsidRPr="003F26B9">
        <w:rPr>
          <w:rFonts w:eastAsia="Arial"/>
          <w:w w:val="150"/>
          <w:sz w:val="22"/>
          <w:szCs w:val="22"/>
        </w:rPr>
        <w:t xml:space="preserve"> </w:t>
      </w:r>
      <w:r w:rsidRPr="003F26B9">
        <w:rPr>
          <w:sz w:val="22"/>
          <w:szCs w:val="22"/>
        </w:rPr>
        <w:t xml:space="preserve">may be helpful to review the attached Explanation of Losses Subject to Restitution before completing </w:t>
      </w:r>
      <w:r w:rsidRPr="003F26B9">
        <w:rPr>
          <w:w w:val="104"/>
          <w:sz w:val="22"/>
          <w:szCs w:val="22"/>
        </w:rPr>
        <w:t xml:space="preserve">the </w:t>
      </w:r>
      <w:r w:rsidRPr="003F26B9">
        <w:rPr>
          <w:sz w:val="22"/>
          <w:szCs w:val="22"/>
        </w:rPr>
        <w:t xml:space="preserve">declaration.  If you wish to exercise your right to submit an affidavit, please return the signed declaration to </w:t>
      </w:r>
      <w:r w:rsidRPr="003F26B9">
        <w:rPr>
          <w:w w:val="104"/>
          <w:sz w:val="22"/>
          <w:szCs w:val="22"/>
        </w:rPr>
        <w:t xml:space="preserve">the </w:t>
      </w:r>
      <w:r w:rsidRPr="003F26B9">
        <w:rPr>
          <w:sz w:val="22"/>
          <w:szCs w:val="22"/>
        </w:rPr>
        <w:t xml:space="preserve">U.S. Probation Office.  I will submit it to the court on your behalf, but in order to ensure timely submission to </w:t>
      </w:r>
      <w:r w:rsidRPr="003F26B9">
        <w:rPr>
          <w:w w:val="104"/>
          <w:sz w:val="22"/>
          <w:szCs w:val="22"/>
        </w:rPr>
        <w:t xml:space="preserve">the </w:t>
      </w:r>
      <w:r w:rsidRPr="003F26B9">
        <w:rPr>
          <w:sz w:val="22"/>
          <w:szCs w:val="22"/>
        </w:rPr>
        <w:t xml:space="preserve">court, I need to receive the declaration, or any letter you wish to submit on or before </w:t>
      </w:r>
      <w:r w:rsidRPr="003F26B9">
        <w:rPr>
          <w:b/>
          <w:noProof/>
          <w:sz w:val="22"/>
          <w:szCs w:val="22"/>
        </w:rPr>
        <w:t>as soon as possible</w:t>
      </w:r>
      <w:r w:rsidRPr="003F26B9">
        <w:rPr>
          <w:sz w:val="22"/>
          <w:szCs w:val="22"/>
        </w:rPr>
        <w:t xml:space="preserve">. In addition </w:t>
      </w:r>
      <w:r w:rsidRPr="003F26B9">
        <w:rPr>
          <w:w w:val="106"/>
          <w:sz w:val="22"/>
          <w:szCs w:val="22"/>
        </w:rPr>
        <w:t xml:space="preserve">to </w:t>
      </w:r>
      <w:r w:rsidRPr="003F26B9">
        <w:rPr>
          <w:sz w:val="22"/>
          <w:szCs w:val="22"/>
        </w:rPr>
        <w:t>mailing your declaration, you may also fax it to me at</w:t>
      </w:r>
      <w:r>
        <w:rPr>
          <w:sz w:val="22"/>
          <w:szCs w:val="22"/>
        </w:rPr>
        <w:t xml:space="preserve"> </w:t>
      </w:r>
      <w:r>
        <w:rPr>
          <w:noProof/>
          <w:sz w:val="22"/>
          <w:szCs w:val="22"/>
        </w:rPr>
        <w:t>817-978-3726</w:t>
      </w:r>
      <w:r w:rsidRPr="003F26B9">
        <w:rPr>
          <w:w w:val="104"/>
          <w:sz w:val="22"/>
          <w:szCs w:val="22"/>
        </w:rPr>
        <w:t>.</w:t>
      </w:r>
    </w:p>
    <w:p w14:paraId="4561E723" w14:textId="77777777" w:rsidR="006E2AED" w:rsidRPr="003F26B9" w:rsidRDefault="006E2AED" w:rsidP="006E2AED">
      <w:pPr>
        <w:spacing w:line="266" w:lineRule="auto"/>
        <w:ind w:left="90" w:right="460"/>
        <w:jc w:val="both"/>
        <w:rPr>
          <w:sz w:val="22"/>
          <w:szCs w:val="22"/>
        </w:rPr>
      </w:pPr>
    </w:p>
    <w:p w14:paraId="57ECFA43" w14:textId="3BEBC7B6" w:rsidR="006E2AED" w:rsidRDefault="006E2AED" w:rsidP="006E2AED">
      <w:pPr>
        <w:spacing w:line="266" w:lineRule="auto"/>
        <w:ind w:left="90" w:right="460"/>
        <w:jc w:val="both"/>
        <w:rPr>
          <w:w w:val="103"/>
          <w:sz w:val="22"/>
          <w:szCs w:val="22"/>
        </w:rPr>
      </w:pPr>
      <w:r w:rsidRPr="003F26B9">
        <w:rPr>
          <w:sz w:val="22"/>
          <w:szCs w:val="22"/>
        </w:rPr>
        <w:t xml:space="preserve">In the event you are awarded restitution by the court in this case, it is your responsibility to notify the </w:t>
      </w:r>
      <w:r w:rsidRPr="003F26B9">
        <w:rPr>
          <w:w w:val="104"/>
          <w:sz w:val="22"/>
          <w:szCs w:val="22"/>
        </w:rPr>
        <w:t xml:space="preserve">U.S. </w:t>
      </w:r>
      <w:r w:rsidRPr="003F26B9">
        <w:rPr>
          <w:sz w:val="22"/>
          <w:szCs w:val="22"/>
        </w:rPr>
        <w:t xml:space="preserve">Attorney's Office in this district and the U.S. District Clerk of any change in your mailing address </w:t>
      </w:r>
      <w:r w:rsidRPr="003F26B9">
        <w:rPr>
          <w:w w:val="104"/>
          <w:sz w:val="22"/>
          <w:szCs w:val="22"/>
        </w:rPr>
        <w:t xml:space="preserve">while </w:t>
      </w:r>
      <w:r w:rsidRPr="003F26B9">
        <w:rPr>
          <w:sz w:val="22"/>
          <w:szCs w:val="22"/>
        </w:rPr>
        <w:t xml:space="preserve">restitution is still owed.  This information will be maintained </w:t>
      </w:r>
      <w:r w:rsidRPr="003F26B9">
        <w:rPr>
          <w:w w:val="103"/>
          <w:sz w:val="22"/>
          <w:szCs w:val="22"/>
        </w:rPr>
        <w:t>confidentially.  If restitution is ordered by the court, receipt of restitution payments is solely dependent upon the defendant's ability to pay.  You cannot expect to receive a restitution payment at sentencing.</w:t>
      </w:r>
    </w:p>
    <w:p w14:paraId="6F1E2B20" w14:textId="77777777" w:rsidR="00F17772" w:rsidRDefault="00F17772" w:rsidP="006E2AED">
      <w:pPr>
        <w:spacing w:before="75" w:line="266" w:lineRule="auto"/>
        <w:ind w:left="90" w:right="460"/>
        <w:jc w:val="both"/>
        <w:rPr>
          <w:sz w:val="22"/>
          <w:szCs w:val="22"/>
        </w:rPr>
      </w:pPr>
    </w:p>
    <w:p w14:paraId="3949C04B" w14:textId="4B67FB3D" w:rsidR="006E2AED" w:rsidRPr="003F26B9" w:rsidRDefault="006E2AED" w:rsidP="006E2AED">
      <w:pPr>
        <w:spacing w:before="75" w:line="266" w:lineRule="auto"/>
        <w:ind w:left="90" w:right="460"/>
        <w:jc w:val="both"/>
        <w:rPr>
          <w:sz w:val="22"/>
          <w:szCs w:val="22"/>
        </w:rPr>
      </w:pPr>
      <w:r w:rsidRPr="003F26B9">
        <w:rPr>
          <w:sz w:val="22"/>
          <w:szCs w:val="22"/>
        </w:rPr>
        <w:t xml:space="preserve">Finally, if you are awarded restitution by the court, you may request that the clerk of the court issue an </w:t>
      </w:r>
      <w:r w:rsidRPr="003F26B9">
        <w:rPr>
          <w:w w:val="103"/>
          <w:sz w:val="22"/>
          <w:szCs w:val="22"/>
        </w:rPr>
        <w:t>Abstract</w:t>
      </w:r>
      <w:r w:rsidRPr="003F26B9">
        <w:rPr>
          <w:sz w:val="22"/>
          <w:szCs w:val="22"/>
        </w:rPr>
        <w:t xml:space="preserve"> of Judgment to you, certifying that a judgment has been entered in your favor in the amount specified by the </w:t>
      </w:r>
      <w:r w:rsidRPr="003F26B9">
        <w:rPr>
          <w:w w:val="102"/>
          <w:sz w:val="22"/>
          <w:szCs w:val="22"/>
        </w:rPr>
        <w:t>court</w:t>
      </w:r>
      <w:r w:rsidRPr="003F26B9">
        <w:rPr>
          <w:w w:val="103"/>
          <w:sz w:val="22"/>
          <w:szCs w:val="22"/>
        </w:rPr>
        <w:t>.</w:t>
      </w:r>
      <w:r w:rsidRPr="003F26B9">
        <w:rPr>
          <w:sz w:val="22"/>
          <w:szCs w:val="22"/>
        </w:rPr>
        <w:t xml:space="preserve">  When the abstract is registered, recorded, docketed, or indexed in accordance with state law, it acts as a lien </w:t>
      </w:r>
      <w:r w:rsidRPr="003F26B9">
        <w:rPr>
          <w:w w:val="102"/>
          <w:sz w:val="22"/>
          <w:szCs w:val="22"/>
        </w:rPr>
        <w:t>upon</w:t>
      </w:r>
      <w:r w:rsidRPr="003F26B9">
        <w:rPr>
          <w:sz w:val="22"/>
          <w:szCs w:val="22"/>
        </w:rPr>
        <w:t xml:space="preserve"> the property of the defendant within the state, and is enforceable in the same manner and to the same extent as </w:t>
      </w:r>
      <w:r w:rsidRPr="003F26B9">
        <w:rPr>
          <w:w w:val="104"/>
          <w:sz w:val="22"/>
          <w:szCs w:val="22"/>
        </w:rPr>
        <w:t>a</w:t>
      </w:r>
      <w:r w:rsidRPr="003F26B9">
        <w:rPr>
          <w:sz w:val="22"/>
          <w:szCs w:val="22"/>
        </w:rPr>
        <w:t xml:space="preserve"> judgment of a court of general </w:t>
      </w:r>
      <w:r w:rsidRPr="003F26B9">
        <w:rPr>
          <w:w w:val="103"/>
          <w:sz w:val="22"/>
          <w:szCs w:val="22"/>
        </w:rPr>
        <w:t>jurisdiction.</w:t>
      </w:r>
    </w:p>
    <w:p w14:paraId="5D62E2EC" w14:textId="77777777" w:rsidR="006E2AED" w:rsidRPr="003F26B9" w:rsidRDefault="006E2AED" w:rsidP="006E2AED">
      <w:pPr>
        <w:spacing w:before="7" w:line="110" w:lineRule="exact"/>
        <w:ind w:left="90" w:right="460"/>
        <w:jc w:val="both"/>
        <w:rPr>
          <w:sz w:val="22"/>
          <w:szCs w:val="22"/>
        </w:rPr>
      </w:pPr>
    </w:p>
    <w:p w14:paraId="35A8643B" w14:textId="77777777" w:rsidR="006E2AED" w:rsidRPr="003F26B9" w:rsidRDefault="006E2AED" w:rsidP="006E2AED">
      <w:pPr>
        <w:spacing w:line="248" w:lineRule="exact"/>
        <w:ind w:left="90" w:right="460"/>
        <w:jc w:val="both"/>
        <w:rPr>
          <w:sz w:val="22"/>
          <w:szCs w:val="22"/>
        </w:rPr>
      </w:pPr>
      <w:r w:rsidRPr="003F26B9">
        <w:rPr>
          <w:position w:val="-1"/>
          <w:sz w:val="22"/>
          <w:szCs w:val="22"/>
        </w:rPr>
        <w:t xml:space="preserve">For your convenience, the addresses of the various offices referred to in this letter are included </w:t>
      </w:r>
      <w:r w:rsidRPr="003F26B9">
        <w:rPr>
          <w:w w:val="103"/>
          <w:position w:val="-1"/>
          <w:sz w:val="22"/>
          <w:szCs w:val="22"/>
        </w:rPr>
        <w:t>below:</w:t>
      </w:r>
    </w:p>
    <w:p w14:paraId="181A05E0" w14:textId="77777777" w:rsidR="006E2AED" w:rsidRPr="003F26B9" w:rsidRDefault="006E2AED" w:rsidP="006E2AED">
      <w:pPr>
        <w:spacing w:line="276" w:lineRule="auto"/>
        <w:ind w:left="90" w:right="460"/>
        <w:jc w:val="both"/>
        <w:rPr>
          <w:sz w:val="22"/>
          <w:szCs w:val="22"/>
        </w:rPr>
        <w:sectPr w:rsidR="006E2AED" w:rsidRPr="003F26B9" w:rsidSect="00AD74E2">
          <w:type w:val="continuous"/>
          <w:pgSz w:w="12240" w:h="15840"/>
          <w:pgMar w:top="720" w:right="540" w:bottom="280" w:left="680" w:header="720" w:footer="720" w:gutter="0"/>
          <w:cols w:space="720"/>
        </w:sectPr>
      </w:pPr>
    </w:p>
    <w:p w14:paraId="39601F11" w14:textId="77777777" w:rsidR="006E2AED" w:rsidRPr="003F26B9" w:rsidRDefault="006E2AED" w:rsidP="006E2AED">
      <w:pPr>
        <w:spacing w:before="7" w:line="140" w:lineRule="exact"/>
        <w:ind w:left="90" w:right="48"/>
        <w:jc w:val="both"/>
        <w:rPr>
          <w:sz w:val="22"/>
          <w:szCs w:val="22"/>
        </w:rPr>
      </w:pPr>
    </w:p>
    <w:p w14:paraId="3794ADF6" w14:textId="77777777" w:rsidR="006E2AED" w:rsidRPr="003F26B9" w:rsidRDefault="006E2AED" w:rsidP="006E2AED">
      <w:pPr>
        <w:spacing w:before="4"/>
        <w:ind w:left="90" w:right="48"/>
        <w:rPr>
          <w:sz w:val="22"/>
          <w:szCs w:val="22"/>
        </w:rPr>
      </w:pPr>
      <w:r>
        <w:rPr>
          <w:sz w:val="22"/>
          <w:szCs w:val="22"/>
        </w:rPr>
        <w:t xml:space="preserve">Probation &amp; Pretrial </w:t>
      </w:r>
      <w:r w:rsidRPr="003F26B9">
        <w:rPr>
          <w:sz w:val="22"/>
          <w:szCs w:val="22"/>
        </w:rPr>
        <w:t>Services</w:t>
      </w:r>
    </w:p>
    <w:p w14:paraId="5DE28797" w14:textId="77777777" w:rsidR="006E2AED" w:rsidRDefault="006E2AED" w:rsidP="006E2AED">
      <w:pPr>
        <w:ind w:left="90" w:right="48"/>
        <w:rPr>
          <w:sz w:val="22"/>
          <w:szCs w:val="22"/>
        </w:rPr>
      </w:pPr>
      <w:r>
        <w:rPr>
          <w:noProof/>
          <w:sz w:val="22"/>
          <w:szCs w:val="22"/>
        </w:rPr>
        <w:t>510 West 10th Street</w:t>
      </w:r>
    </w:p>
    <w:p w14:paraId="567881CC" w14:textId="77777777" w:rsidR="006E2AED" w:rsidRDefault="006E2AED" w:rsidP="006E2AED">
      <w:pPr>
        <w:ind w:left="90" w:right="48"/>
        <w:rPr>
          <w:sz w:val="22"/>
          <w:szCs w:val="22"/>
        </w:rPr>
      </w:pPr>
      <w:r>
        <w:rPr>
          <w:noProof/>
          <w:sz w:val="22"/>
          <w:szCs w:val="22"/>
        </w:rPr>
        <w:t>Room 406</w:t>
      </w:r>
    </w:p>
    <w:p w14:paraId="6818560F" w14:textId="77777777" w:rsidR="006E2AED" w:rsidRDefault="006E2AED" w:rsidP="006E2AED">
      <w:pPr>
        <w:ind w:left="90" w:right="48"/>
        <w:rPr>
          <w:sz w:val="22"/>
          <w:szCs w:val="22"/>
        </w:rPr>
      </w:pPr>
      <w:r>
        <w:rPr>
          <w:noProof/>
          <w:sz w:val="22"/>
          <w:szCs w:val="22"/>
        </w:rPr>
        <w:t>Ft. Worth</w:t>
      </w:r>
      <w:r w:rsidRPr="00460A32">
        <w:rPr>
          <w:sz w:val="22"/>
          <w:szCs w:val="22"/>
        </w:rPr>
        <w:t>,</w:t>
      </w:r>
      <w:r>
        <w:rPr>
          <w:sz w:val="22"/>
          <w:szCs w:val="22"/>
        </w:rPr>
        <w:t xml:space="preserve"> </w:t>
      </w:r>
      <w:r>
        <w:rPr>
          <w:noProof/>
          <w:sz w:val="22"/>
          <w:szCs w:val="22"/>
        </w:rPr>
        <w:t>TX</w:t>
      </w:r>
      <w:r w:rsidRPr="00460A32">
        <w:rPr>
          <w:sz w:val="22"/>
          <w:szCs w:val="22"/>
        </w:rPr>
        <w:t xml:space="preserve"> </w:t>
      </w:r>
      <w:r>
        <w:rPr>
          <w:noProof/>
          <w:sz w:val="22"/>
          <w:szCs w:val="22"/>
        </w:rPr>
        <w:t>76102-3673</w:t>
      </w:r>
    </w:p>
    <w:p w14:paraId="08AA6D52" w14:textId="77777777" w:rsidR="006E2AED" w:rsidRPr="00460A32" w:rsidRDefault="006E2AED" w:rsidP="006E2AED">
      <w:pPr>
        <w:ind w:left="90" w:right="48"/>
        <w:rPr>
          <w:sz w:val="22"/>
          <w:szCs w:val="22"/>
        </w:rPr>
      </w:pPr>
      <w:r w:rsidRPr="003F26B9">
        <w:rPr>
          <w:w w:val="106"/>
          <w:sz w:val="22"/>
          <w:szCs w:val="22"/>
        </w:rPr>
        <w:t xml:space="preserve">Phone: </w:t>
      </w:r>
      <w:r>
        <w:rPr>
          <w:noProof/>
          <w:sz w:val="22"/>
          <w:szCs w:val="22"/>
        </w:rPr>
        <w:t>817-978-3633</w:t>
      </w:r>
    </w:p>
    <w:p w14:paraId="0D309D89" w14:textId="77777777" w:rsidR="006E2AED" w:rsidRPr="00460A32" w:rsidRDefault="006E2AED" w:rsidP="006E2AED">
      <w:pPr>
        <w:ind w:left="90" w:right="48"/>
        <w:rPr>
          <w:sz w:val="22"/>
          <w:szCs w:val="22"/>
        </w:rPr>
      </w:pPr>
      <w:r w:rsidRPr="003F26B9">
        <w:rPr>
          <w:w w:val="106"/>
          <w:sz w:val="22"/>
          <w:szCs w:val="22"/>
        </w:rPr>
        <w:t xml:space="preserve">Fax: </w:t>
      </w:r>
      <w:r>
        <w:rPr>
          <w:noProof/>
          <w:sz w:val="22"/>
          <w:szCs w:val="22"/>
        </w:rPr>
        <w:t>817-978-3726</w:t>
      </w:r>
    </w:p>
    <w:p w14:paraId="1D1853D5" w14:textId="77777777" w:rsidR="006E2AED" w:rsidRPr="003F26B9" w:rsidRDefault="00424A69" w:rsidP="006E2AED">
      <w:pPr>
        <w:spacing w:before="4" w:line="214" w:lineRule="exact"/>
        <w:ind w:left="90" w:right="48"/>
        <w:rPr>
          <w:sz w:val="22"/>
          <w:szCs w:val="22"/>
        </w:rPr>
      </w:pPr>
      <w:hyperlink r:id="rId4" w:history="1">
        <w:r w:rsidR="006E2AED" w:rsidRPr="003F26B9">
          <w:rPr>
            <w:b/>
            <w:bCs/>
            <w:color w:val="0000FF"/>
            <w:w w:val="104"/>
            <w:position w:val="-1"/>
            <w:sz w:val="22"/>
            <w:szCs w:val="22"/>
            <w:u w:val="single"/>
          </w:rPr>
          <w:t>www.</w:t>
        </w:r>
        <w:r w:rsidR="006E2AED" w:rsidRPr="003F26B9">
          <w:rPr>
            <w:b/>
            <w:bCs/>
            <w:color w:val="0000FF"/>
            <w:w w:val="105"/>
            <w:position w:val="-1"/>
            <w:sz w:val="22"/>
            <w:szCs w:val="22"/>
            <w:u w:val="single"/>
          </w:rPr>
          <w:t>txnp.</w:t>
        </w:r>
        <w:r w:rsidR="006E2AED" w:rsidRPr="003F26B9">
          <w:rPr>
            <w:b/>
            <w:bCs/>
            <w:color w:val="0000FF"/>
            <w:w w:val="104"/>
            <w:position w:val="-1"/>
            <w:sz w:val="22"/>
            <w:szCs w:val="22"/>
            <w:u w:val="single"/>
          </w:rPr>
          <w:t>uscourts.gov</w:t>
        </w:r>
      </w:hyperlink>
    </w:p>
    <w:p w14:paraId="4954DBA9" w14:textId="77777777" w:rsidR="006E2AED" w:rsidRPr="003F26B9" w:rsidRDefault="006E2AED" w:rsidP="006E2AED">
      <w:pPr>
        <w:spacing w:before="7" w:line="140" w:lineRule="exact"/>
        <w:ind w:left="90" w:right="48"/>
        <w:jc w:val="both"/>
        <w:rPr>
          <w:sz w:val="22"/>
          <w:szCs w:val="22"/>
        </w:rPr>
      </w:pPr>
      <w:r w:rsidRPr="003F26B9">
        <w:rPr>
          <w:sz w:val="22"/>
          <w:szCs w:val="22"/>
        </w:rPr>
        <w:br w:type="column"/>
      </w:r>
    </w:p>
    <w:p w14:paraId="577BAE98" w14:textId="77777777" w:rsidR="006E2AED" w:rsidRPr="003F26B9" w:rsidRDefault="006E2AED" w:rsidP="006E2AED">
      <w:pPr>
        <w:spacing w:before="4"/>
        <w:ind w:left="90" w:right="48"/>
        <w:jc w:val="both"/>
        <w:rPr>
          <w:sz w:val="22"/>
          <w:szCs w:val="22"/>
        </w:rPr>
      </w:pPr>
      <w:r w:rsidRPr="003F26B9">
        <w:rPr>
          <w:sz w:val="22"/>
          <w:szCs w:val="22"/>
        </w:rPr>
        <w:t>District Clerk of the Court</w:t>
      </w:r>
    </w:p>
    <w:p w14:paraId="3EE5F302" w14:textId="77777777" w:rsidR="006E2AED" w:rsidRDefault="006E2AED" w:rsidP="006E2AED">
      <w:pPr>
        <w:ind w:left="90" w:right="48"/>
        <w:rPr>
          <w:sz w:val="22"/>
          <w:szCs w:val="22"/>
        </w:rPr>
      </w:pPr>
      <w:r>
        <w:rPr>
          <w:noProof/>
          <w:sz w:val="22"/>
          <w:szCs w:val="22"/>
        </w:rPr>
        <w:t>501 West 10th Street</w:t>
      </w:r>
    </w:p>
    <w:p w14:paraId="16A85BE3" w14:textId="77777777" w:rsidR="006E2AED" w:rsidRDefault="006E2AED" w:rsidP="006E2AED">
      <w:pPr>
        <w:ind w:left="90" w:right="48"/>
        <w:rPr>
          <w:sz w:val="22"/>
          <w:szCs w:val="22"/>
        </w:rPr>
      </w:pPr>
      <w:r>
        <w:rPr>
          <w:noProof/>
          <w:sz w:val="22"/>
          <w:szCs w:val="22"/>
        </w:rPr>
        <w:t>Room 310</w:t>
      </w:r>
    </w:p>
    <w:p w14:paraId="53D9C3DE" w14:textId="77777777" w:rsidR="006E2AED" w:rsidRDefault="006E2AED" w:rsidP="006E2AED">
      <w:pPr>
        <w:ind w:left="90" w:right="48"/>
        <w:rPr>
          <w:sz w:val="22"/>
          <w:szCs w:val="22"/>
        </w:rPr>
      </w:pPr>
      <w:r>
        <w:rPr>
          <w:noProof/>
          <w:sz w:val="22"/>
          <w:szCs w:val="22"/>
        </w:rPr>
        <w:t>Fort Worth</w:t>
      </w:r>
      <w:r>
        <w:rPr>
          <w:sz w:val="22"/>
          <w:szCs w:val="22"/>
        </w:rPr>
        <w:t xml:space="preserve">, </w:t>
      </w:r>
      <w:r>
        <w:rPr>
          <w:noProof/>
          <w:sz w:val="22"/>
          <w:szCs w:val="22"/>
        </w:rPr>
        <w:t>TX</w:t>
      </w:r>
      <w:r w:rsidRPr="00460A32">
        <w:rPr>
          <w:sz w:val="22"/>
          <w:szCs w:val="22"/>
        </w:rPr>
        <w:t xml:space="preserve"> </w:t>
      </w:r>
      <w:r>
        <w:rPr>
          <w:noProof/>
          <w:sz w:val="22"/>
          <w:szCs w:val="22"/>
        </w:rPr>
        <w:t>76102-3673</w:t>
      </w:r>
    </w:p>
    <w:p w14:paraId="643C0286" w14:textId="77777777" w:rsidR="006E2AED" w:rsidRPr="003F26B9" w:rsidRDefault="006E2AED" w:rsidP="006E2AED">
      <w:pPr>
        <w:spacing w:before="7" w:line="140" w:lineRule="exact"/>
        <w:ind w:left="90" w:right="48"/>
        <w:jc w:val="both"/>
        <w:rPr>
          <w:sz w:val="22"/>
          <w:szCs w:val="22"/>
        </w:rPr>
      </w:pPr>
      <w:r w:rsidRPr="003F26B9">
        <w:rPr>
          <w:sz w:val="22"/>
          <w:szCs w:val="22"/>
        </w:rPr>
        <w:br w:type="column"/>
      </w:r>
    </w:p>
    <w:p w14:paraId="6D39B794" w14:textId="77777777" w:rsidR="006E2AED" w:rsidRPr="003F26B9" w:rsidRDefault="006E2AED" w:rsidP="006E2AED">
      <w:pPr>
        <w:spacing w:before="4"/>
        <w:ind w:left="90" w:right="48"/>
        <w:jc w:val="both"/>
        <w:rPr>
          <w:sz w:val="22"/>
          <w:szCs w:val="22"/>
        </w:rPr>
      </w:pPr>
      <w:r w:rsidRPr="003F26B9">
        <w:rPr>
          <w:sz w:val="22"/>
          <w:szCs w:val="22"/>
        </w:rPr>
        <w:t>U.S. Attorney</w:t>
      </w:r>
    </w:p>
    <w:p w14:paraId="5A448DFE" w14:textId="1E012047" w:rsidR="006E2AED" w:rsidRDefault="00922402" w:rsidP="006E2AED">
      <w:pPr>
        <w:ind w:left="90" w:right="48"/>
        <w:rPr>
          <w:sz w:val="22"/>
          <w:szCs w:val="22"/>
        </w:rPr>
      </w:pPr>
      <w:r>
        <w:rPr>
          <w:sz w:val="22"/>
          <w:szCs w:val="22"/>
        </w:rPr>
        <w:t>1100 Commerce Street, 3</w:t>
      </w:r>
      <w:r w:rsidRPr="00922402">
        <w:rPr>
          <w:sz w:val="22"/>
          <w:szCs w:val="22"/>
          <w:vertAlign w:val="superscript"/>
        </w:rPr>
        <w:t>rd</w:t>
      </w:r>
      <w:r>
        <w:rPr>
          <w:sz w:val="22"/>
          <w:szCs w:val="22"/>
        </w:rPr>
        <w:t xml:space="preserve"> Floor</w:t>
      </w:r>
    </w:p>
    <w:p w14:paraId="13083267" w14:textId="3AE06D73" w:rsidR="006E2AED" w:rsidRDefault="00922402" w:rsidP="006E2AED">
      <w:pPr>
        <w:ind w:left="90" w:right="48"/>
        <w:rPr>
          <w:sz w:val="22"/>
          <w:szCs w:val="22"/>
        </w:rPr>
      </w:pPr>
      <w:r>
        <w:rPr>
          <w:sz w:val="22"/>
          <w:szCs w:val="22"/>
        </w:rPr>
        <w:t>Dallas, TX 75242</w:t>
      </w:r>
    </w:p>
    <w:p w14:paraId="3C8246D3" w14:textId="01F6C399" w:rsidR="006E2AED" w:rsidRPr="003F26B9" w:rsidRDefault="006E2AED" w:rsidP="006E2AED">
      <w:pPr>
        <w:spacing w:before="4"/>
        <w:ind w:left="90" w:right="48"/>
        <w:jc w:val="both"/>
        <w:rPr>
          <w:w w:val="103"/>
          <w:sz w:val="22"/>
          <w:szCs w:val="22"/>
        </w:rPr>
      </w:pPr>
      <w:r w:rsidRPr="003F26B9">
        <w:rPr>
          <w:w w:val="103"/>
          <w:sz w:val="22"/>
          <w:szCs w:val="22"/>
        </w:rPr>
        <w:t xml:space="preserve">Phone: </w:t>
      </w:r>
      <w:r w:rsidR="00922402">
        <w:rPr>
          <w:w w:val="103"/>
          <w:sz w:val="22"/>
          <w:szCs w:val="22"/>
        </w:rPr>
        <w:t>214-659-8805</w:t>
      </w:r>
    </w:p>
    <w:p w14:paraId="6CE3E956" w14:textId="77777777" w:rsidR="006E2AED" w:rsidRPr="003F26B9" w:rsidRDefault="006E2AED" w:rsidP="006E2AED">
      <w:pPr>
        <w:spacing w:before="4"/>
        <w:ind w:left="90" w:right="48"/>
        <w:jc w:val="both"/>
        <w:rPr>
          <w:w w:val="103"/>
          <w:sz w:val="22"/>
          <w:szCs w:val="22"/>
        </w:rPr>
      </w:pPr>
    </w:p>
    <w:p w14:paraId="7E7B7C87" w14:textId="77777777" w:rsidR="006E2AED" w:rsidRPr="003F26B9" w:rsidRDefault="006E2AED" w:rsidP="006E2AED">
      <w:pPr>
        <w:spacing w:before="4"/>
        <w:ind w:left="90" w:right="48"/>
        <w:jc w:val="both"/>
        <w:rPr>
          <w:w w:val="103"/>
          <w:sz w:val="22"/>
          <w:szCs w:val="22"/>
        </w:rPr>
      </w:pPr>
    </w:p>
    <w:p w14:paraId="626543A6" w14:textId="77777777" w:rsidR="006E2AED" w:rsidRPr="003F26B9" w:rsidRDefault="006E2AED" w:rsidP="006E2AED">
      <w:pPr>
        <w:spacing w:before="4"/>
        <w:ind w:left="90" w:right="48"/>
        <w:jc w:val="both"/>
        <w:rPr>
          <w:w w:val="103"/>
          <w:sz w:val="22"/>
          <w:szCs w:val="22"/>
        </w:rPr>
      </w:pPr>
    </w:p>
    <w:p w14:paraId="61E113D7" w14:textId="77777777" w:rsidR="006E2AED" w:rsidRPr="003F26B9" w:rsidRDefault="006E2AED" w:rsidP="006E2AED">
      <w:pPr>
        <w:spacing w:before="4"/>
        <w:ind w:left="90" w:right="48"/>
        <w:jc w:val="both"/>
        <w:rPr>
          <w:w w:val="103"/>
          <w:sz w:val="22"/>
          <w:szCs w:val="22"/>
        </w:rPr>
      </w:pPr>
    </w:p>
    <w:p w14:paraId="12C30576" w14:textId="77777777" w:rsidR="006E2AED" w:rsidRPr="003F26B9" w:rsidRDefault="006E2AED" w:rsidP="006E2AED">
      <w:pPr>
        <w:ind w:left="90" w:right="48"/>
        <w:jc w:val="both"/>
        <w:rPr>
          <w:sz w:val="22"/>
          <w:szCs w:val="22"/>
        </w:rPr>
        <w:sectPr w:rsidR="006E2AED" w:rsidRPr="003F26B9" w:rsidSect="00AD74E2">
          <w:type w:val="continuous"/>
          <w:pgSz w:w="12240" w:h="15840"/>
          <w:pgMar w:top="740" w:right="540" w:bottom="280" w:left="680" w:header="720" w:footer="720" w:gutter="0"/>
          <w:cols w:num="3" w:space="720" w:equalWidth="0">
            <w:col w:w="2920" w:space="915"/>
            <w:col w:w="2682" w:space="825"/>
            <w:col w:w="3378"/>
          </w:cols>
        </w:sectPr>
      </w:pPr>
    </w:p>
    <w:p w14:paraId="5EB537FD" w14:textId="77777777" w:rsidR="006E2AED" w:rsidRPr="003F26B9" w:rsidRDefault="006E2AED" w:rsidP="006E2AED">
      <w:pPr>
        <w:spacing w:before="31" w:line="264" w:lineRule="auto"/>
        <w:ind w:left="90" w:right="460"/>
        <w:jc w:val="both"/>
        <w:rPr>
          <w:sz w:val="22"/>
          <w:szCs w:val="22"/>
        </w:rPr>
      </w:pPr>
      <w:r w:rsidRPr="003F26B9">
        <w:rPr>
          <w:sz w:val="22"/>
          <w:szCs w:val="22"/>
        </w:rPr>
        <w:t xml:space="preserve">In the event you have additional questions and/or would like to confirm the sentencing date, please </w:t>
      </w:r>
      <w:r w:rsidRPr="003F26B9">
        <w:rPr>
          <w:w w:val="106"/>
          <w:sz w:val="22"/>
          <w:szCs w:val="22"/>
        </w:rPr>
        <w:t xml:space="preserve">feel </w:t>
      </w:r>
      <w:r w:rsidRPr="003F26B9">
        <w:rPr>
          <w:sz w:val="22"/>
          <w:szCs w:val="22"/>
        </w:rPr>
        <w:t>free to contact me at</w:t>
      </w:r>
      <w:r>
        <w:rPr>
          <w:sz w:val="22"/>
          <w:szCs w:val="22"/>
        </w:rPr>
        <w:t xml:space="preserve"> </w:t>
      </w:r>
      <w:r>
        <w:rPr>
          <w:noProof/>
          <w:sz w:val="22"/>
          <w:szCs w:val="22"/>
        </w:rPr>
        <w:t>817-978-3633</w:t>
      </w:r>
      <w:r w:rsidRPr="003F26B9">
        <w:rPr>
          <w:sz w:val="22"/>
          <w:szCs w:val="22"/>
        </w:rPr>
        <w:t>.</w:t>
      </w:r>
    </w:p>
    <w:p w14:paraId="6931C09F" w14:textId="77777777" w:rsidR="006E2AED" w:rsidRPr="003F26B9" w:rsidRDefault="006E2AED" w:rsidP="006E2AED">
      <w:pPr>
        <w:spacing w:before="10" w:line="200" w:lineRule="exact"/>
        <w:ind w:left="90" w:right="460"/>
        <w:jc w:val="both"/>
        <w:rPr>
          <w:sz w:val="22"/>
          <w:szCs w:val="22"/>
        </w:rPr>
      </w:pPr>
    </w:p>
    <w:p w14:paraId="34B77A31" w14:textId="77777777" w:rsidR="006E2AED" w:rsidRPr="003F26B9" w:rsidRDefault="006E2AED" w:rsidP="006E2AED">
      <w:pPr>
        <w:spacing w:before="10" w:line="200" w:lineRule="exact"/>
        <w:ind w:left="90" w:right="460"/>
        <w:jc w:val="both"/>
        <w:rPr>
          <w:sz w:val="22"/>
          <w:szCs w:val="22"/>
        </w:rPr>
      </w:pPr>
    </w:p>
    <w:p w14:paraId="7DD768E3" w14:textId="77777777" w:rsidR="006E2AED" w:rsidRPr="003F26B9" w:rsidRDefault="006E2AED" w:rsidP="006E2AED">
      <w:pPr>
        <w:ind w:left="90" w:right="460"/>
        <w:jc w:val="both"/>
        <w:rPr>
          <w:sz w:val="22"/>
          <w:szCs w:val="22"/>
        </w:rPr>
      </w:pPr>
      <w:r w:rsidRPr="003F26B9">
        <w:rPr>
          <w:sz w:val="22"/>
          <w:szCs w:val="22"/>
        </w:rPr>
        <w:t>Respectfully submitted,</w:t>
      </w:r>
    </w:p>
    <w:p w14:paraId="4BDFCA6B" w14:textId="77777777" w:rsidR="006E2AED" w:rsidRPr="003F26B9" w:rsidRDefault="006E2AED" w:rsidP="006E2AED">
      <w:pPr>
        <w:spacing w:line="200" w:lineRule="exact"/>
        <w:ind w:left="90" w:right="460"/>
        <w:jc w:val="both"/>
        <w:rPr>
          <w:sz w:val="22"/>
          <w:szCs w:val="22"/>
        </w:rPr>
      </w:pPr>
    </w:p>
    <w:p w14:paraId="636551BF" w14:textId="77777777" w:rsidR="006E2AED" w:rsidRPr="003F26B9" w:rsidRDefault="006E2AED" w:rsidP="006E2AED">
      <w:pPr>
        <w:spacing w:before="7" w:line="260" w:lineRule="exact"/>
        <w:ind w:left="90" w:right="460"/>
        <w:jc w:val="both"/>
        <w:rPr>
          <w:sz w:val="22"/>
          <w:szCs w:val="22"/>
        </w:rPr>
      </w:pPr>
    </w:p>
    <w:p w14:paraId="40FDF549" w14:textId="77777777" w:rsidR="006E2AED" w:rsidRPr="003F26B9" w:rsidRDefault="006E2AED" w:rsidP="006E2AED">
      <w:pPr>
        <w:ind w:left="90" w:right="460"/>
        <w:jc w:val="both"/>
        <w:rPr>
          <w:sz w:val="22"/>
          <w:szCs w:val="22"/>
        </w:rPr>
      </w:pPr>
      <w:r w:rsidRPr="003F26B9">
        <w:rPr>
          <w:sz w:val="22"/>
          <w:szCs w:val="22"/>
        </w:rPr>
        <w:t>/s/</w:t>
      </w:r>
      <w:r w:rsidRPr="003F26B9">
        <w:rPr>
          <w:b/>
          <w:sz w:val="22"/>
          <w:szCs w:val="22"/>
        </w:rPr>
        <w:t xml:space="preserve"> </w:t>
      </w:r>
    </w:p>
    <w:p w14:paraId="69B7D6BF" w14:textId="77777777" w:rsidR="006E2AED" w:rsidRPr="003F26B9" w:rsidRDefault="006E2AED" w:rsidP="006E2AED">
      <w:pPr>
        <w:spacing w:before="20"/>
        <w:ind w:left="90" w:right="460"/>
        <w:jc w:val="both"/>
        <w:rPr>
          <w:sz w:val="22"/>
          <w:szCs w:val="22"/>
        </w:rPr>
      </w:pPr>
      <w:r w:rsidRPr="003F26B9">
        <w:rPr>
          <w:sz w:val="22"/>
          <w:szCs w:val="22"/>
        </w:rPr>
        <w:t>U.S. Probation Officer</w:t>
      </w:r>
    </w:p>
    <w:p w14:paraId="4CB64670" w14:textId="77777777" w:rsidR="006E2AED" w:rsidRPr="003F26B9" w:rsidRDefault="006E2AED" w:rsidP="006E2AED">
      <w:pPr>
        <w:spacing w:before="20"/>
        <w:ind w:left="90" w:right="460"/>
        <w:jc w:val="both"/>
        <w:rPr>
          <w:sz w:val="22"/>
          <w:szCs w:val="22"/>
        </w:rPr>
      </w:pPr>
    </w:p>
    <w:p w14:paraId="07B9037E" w14:textId="77777777" w:rsidR="006E2AED" w:rsidRPr="003F26B9" w:rsidRDefault="006E2AED" w:rsidP="006E2AED">
      <w:pPr>
        <w:ind w:left="90" w:right="460"/>
        <w:jc w:val="both"/>
        <w:rPr>
          <w:sz w:val="22"/>
          <w:szCs w:val="22"/>
        </w:rPr>
      </w:pPr>
      <w:r w:rsidRPr="003F26B9">
        <w:rPr>
          <w:sz w:val="22"/>
          <w:szCs w:val="22"/>
        </w:rPr>
        <w:t xml:space="preserve">cc: </w:t>
      </w:r>
    </w:p>
    <w:p w14:paraId="5FC7B337" w14:textId="77777777" w:rsidR="006E2AED" w:rsidRPr="003F26B9" w:rsidRDefault="006E2AED" w:rsidP="006E2AED">
      <w:pPr>
        <w:ind w:left="90" w:right="460"/>
        <w:jc w:val="both"/>
        <w:rPr>
          <w:w w:val="105"/>
          <w:sz w:val="22"/>
          <w:szCs w:val="22"/>
        </w:rPr>
      </w:pPr>
      <w:proofErr w:type="spellStart"/>
      <w:r w:rsidRPr="003F26B9">
        <w:rPr>
          <w:sz w:val="22"/>
          <w:szCs w:val="22"/>
        </w:rPr>
        <w:t>AUSA</w:t>
      </w:r>
      <w:proofErr w:type="spellEnd"/>
      <w:r w:rsidRPr="003F26B9">
        <w:rPr>
          <w:sz w:val="22"/>
          <w:szCs w:val="22"/>
        </w:rPr>
        <w:t xml:space="preserve"> </w:t>
      </w:r>
      <w:r w:rsidRPr="003F26B9">
        <w:rPr>
          <w:w w:val="105"/>
          <w:sz w:val="22"/>
          <w:szCs w:val="22"/>
        </w:rPr>
        <w:t>Victim-Witness Coordinator</w:t>
      </w:r>
    </w:p>
    <w:p w14:paraId="0B3338E6" w14:textId="77777777" w:rsidR="006E2AED" w:rsidRPr="003F26B9" w:rsidRDefault="006E2AED" w:rsidP="006E2AED">
      <w:pPr>
        <w:spacing w:before="75"/>
        <w:ind w:left="90" w:right="460"/>
        <w:jc w:val="both"/>
        <w:rPr>
          <w:w w:val="105"/>
          <w:sz w:val="22"/>
          <w:szCs w:val="22"/>
        </w:rPr>
      </w:pPr>
    </w:p>
    <w:p w14:paraId="471A82F5" w14:textId="77777777" w:rsidR="006E2AED" w:rsidRPr="003F26B9" w:rsidRDefault="006E2AED" w:rsidP="006E2AED">
      <w:pPr>
        <w:spacing w:before="75"/>
        <w:ind w:left="90" w:right="460"/>
        <w:jc w:val="both"/>
        <w:rPr>
          <w:w w:val="105"/>
          <w:sz w:val="22"/>
          <w:szCs w:val="22"/>
        </w:rPr>
      </w:pPr>
    </w:p>
    <w:p w14:paraId="5F1EBBB5" w14:textId="77777777" w:rsidR="006E2AED" w:rsidRPr="003F26B9" w:rsidRDefault="006E2AED" w:rsidP="006E2AED">
      <w:pPr>
        <w:spacing w:before="75"/>
        <w:ind w:left="90" w:right="460"/>
        <w:jc w:val="both"/>
        <w:rPr>
          <w:sz w:val="22"/>
          <w:szCs w:val="22"/>
        </w:rPr>
      </w:pPr>
    </w:p>
    <w:p w14:paraId="3913EC44" w14:textId="77777777" w:rsidR="006E2AED" w:rsidRPr="003F26B9" w:rsidRDefault="006E2AED" w:rsidP="006E2AED">
      <w:pPr>
        <w:ind w:left="90" w:right="52"/>
        <w:jc w:val="both"/>
        <w:rPr>
          <w:sz w:val="22"/>
          <w:szCs w:val="22"/>
        </w:rPr>
        <w:sectPr w:rsidR="006E2AED" w:rsidRPr="003F26B9" w:rsidSect="00AD74E2">
          <w:type w:val="continuous"/>
          <w:pgSz w:w="12240" w:h="15840"/>
          <w:pgMar w:top="740" w:right="540" w:bottom="280" w:left="680" w:header="720" w:footer="720" w:gutter="0"/>
          <w:cols w:space="720"/>
        </w:sectPr>
      </w:pPr>
    </w:p>
    <w:p w14:paraId="4C5BBA8E" w14:textId="77777777" w:rsidR="006E2AED" w:rsidRPr="003F26B9" w:rsidRDefault="006E2AED" w:rsidP="006E2AED">
      <w:pPr>
        <w:spacing w:before="10" w:line="200" w:lineRule="exact"/>
        <w:ind w:left="90" w:right="52"/>
        <w:jc w:val="both"/>
        <w:rPr>
          <w:sz w:val="22"/>
          <w:szCs w:val="22"/>
        </w:rPr>
      </w:pPr>
    </w:p>
    <w:p w14:paraId="7610A8DB" w14:textId="77777777" w:rsidR="006E2AED" w:rsidRPr="003F26B9" w:rsidRDefault="006E2AED" w:rsidP="006E2AED">
      <w:pPr>
        <w:ind w:left="90" w:right="52"/>
        <w:jc w:val="both"/>
        <w:rPr>
          <w:sz w:val="22"/>
          <w:szCs w:val="22"/>
        </w:rPr>
      </w:pPr>
    </w:p>
    <w:p w14:paraId="782AE080" w14:textId="77777777" w:rsidR="006E2AED" w:rsidRPr="003F26B9" w:rsidRDefault="006E2AED" w:rsidP="006E2AED">
      <w:pPr>
        <w:ind w:right="52"/>
        <w:jc w:val="both"/>
        <w:rPr>
          <w:sz w:val="22"/>
          <w:szCs w:val="22"/>
        </w:rPr>
        <w:sectPr w:rsidR="006E2AED" w:rsidRPr="003F26B9" w:rsidSect="00AD74E2">
          <w:type w:val="continuous"/>
          <w:pgSz w:w="12240" w:h="15840"/>
          <w:pgMar w:top="740" w:right="540" w:bottom="280" w:left="680" w:header="720" w:footer="720" w:gutter="0"/>
          <w:cols w:num="3" w:space="720" w:equalWidth="0">
            <w:col w:w="2326" w:space="1509"/>
            <w:col w:w="2682" w:space="825"/>
            <w:col w:w="3378"/>
          </w:cols>
        </w:sectPr>
      </w:pPr>
    </w:p>
    <w:p w14:paraId="1FF393F3" w14:textId="77777777" w:rsidR="006E2AED" w:rsidRPr="003F26B9" w:rsidRDefault="006E2AED" w:rsidP="006E2AED">
      <w:pPr>
        <w:tabs>
          <w:tab w:val="left" w:pos="9270"/>
        </w:tabs>
        <w:spacing w:before="66"/>
        <w:ind w:left="-720" w:right="52"/>
        <w:jc w:val="both"/>
        <w:rPr>
          <w:b/>
          <w:bCs/>
          <w:color w:val="030303"/>
          <w:w w:val="104"/>
          <w:sz w:val="22"/>
          <w:szCs w:val="22"/>
        </w:rPr>
      </w:pPr>
      <w:r w:rsidRPr="003F26B9">
        <w:rPr>
          <w:b/>
          <w:bCs/>
          <w:color w:val="030303"/>
          <w:sz w:val="22"/>
          <w:szCs w:val="22"/>
        </w:rPr>
        <w:lastRenderedPageBreak/>
        <w:t xml:space="preserve">Explanation of </w:t>
      </w:r>
      <w:r w:rsidRPr="003F26B9">
        <w:rPr>
          <w:b/>
          <w:color w:val="030303"/>
          <w:w w:val="112"/>
          <w:sz w:val="22"/>
          <w:szCs w:val="22"/>
        </w:rPr>
        <w:t>Losses</w:t>
      </w:r>
      <w:r w:rsidRPr="003F26B9">
        <w:rPr>
          <w:color w:val="030303"/>
          <w:w w:val="112"/>
          <w:sz w:val="22"/>
          <w:szCs w:val="22"/>
        </w:rPr>
        <w:t xml:space="preserve"> </w:t>
      </w:r>
      <w:r w:rsidRPr="003F26B9">
        <w:rPr>
          <w:b/>
          <w:bCs/>
          <w:color w:val="030303"/>
          <w:sz w:val="22"/>
          <w:szCs w:val="22"/>
        </w:rPr>
        <w:t xml:space="preserve">Subject to </w:t>
      </w:r>
      <w:r w:rsidRPr="003F26B9">
        <w:rPr>
          <w:b/>
          <w:bCs/>
          <w:color w:val="030303"/>
          <w:w w:val="104"/>
          <w:sz w:val="22"/>
          <w:szCs w:val="22"/>
        </w:rPr>
        <w:t>Restitution</w:t>
      </w:r>
    </w:p>
    <w:p w14:paraId="5FFA506B" w14:textId="77777777" w:rsidR="006E2AED" w:rsidRPr="003F26B9" w:rsidRDefault="006E2AED" w:rsidP="006E2AED">
      <w:pPr>
        <w:tabs>
          <w:tab w:val="left" w:pos="9270"/>
        </w:tabs>
        <w:spacing w:before="7" w:line="190" w:lineRule="exact"/>
        <w:ind w:left="-720" w:right="52"/>
        <w:jc w:val="both"/>
        <w:rPr>
          <w:sz w:val="22"/>
          <w:szCs w:val="22"/>
        </w:rPr>
      </w:pPr>
    </w:p>
    <w:p w14:paraId="20EBFD34" w14:textId="77777777" w:rsidR="006E2AED" w:rsidRPr="003F26B9" w:rsidRDefault="006E2AED" w:rsidP="006E2AED">
      <w:pPr>
        <w:tabs>
          <w:tab w:val="left" w:pos="9270"/>
        </w:tabs>
        <w:spacing w:line="232" w:lineRule="auto"/>
        <w:ind w:left="-720" w:right="52"/>
        <w:jc w:val="both"/>
        <w:rPr>
          <w:sz w:val="22"/>
          <w:szCs w:val="22"/>
        </w:rPr>
      </w:pPr>
      <w:r w:rsidRPr="003F26B9">
        <w:rPr>
          <w:color w:val="030303"/>
          <w:sz w:val="22"/>
          <w:szCs w:val="22"/>
        </w:rPr>
        <w:t xml:space="preserve">The Mandatory Victims Restitution Act of 1996 provides that you may be entitled to an order of </w:t>
      </w:r>
      <w:r w:rsidRPr="003F26B9">
        <w:rPr>
          <w:color w:val="030303"/>
          <w:w w:val="103"/>
          <w:sz w:val="22"/>
          <w:szCs w:val="22"/>
        </w:rPr>
        <w:t xml:space="preserve">restitution </w:t>
      </w:r>
      <w:r w:rsidRPr="003F26B9">
        <w:rPr>
          <w:color w:val="030303"/>
          <w:sz w:val="22"/>
          <w:szCs w:val="22"/>
        </w:rPr>
        <w:t xml:space="preserve">for certain losses suffered as a direct or proximate result of the commission of the offense for which </w:t>
      </w:r>
      <w:r w:rsidRPr="003F26B9">
        <w:rPr>
          <w:color w:val="030303"/>
          <w:w w:val="105"/>
          <w:sz w:val="22"/>
          <w:szCs w:val="22"/>
        </w:rPr>
        <w:t xml:space="preserve">the </w:t>
      </w:r>
      <w:r w:rsidRPr="003F26B9">
        <w:rPr>
          <w:color w:val="030303"/>
          <w:sz w:val="22"/>
          <w:szCs w:val="22"/>
        </w:rPr>
        <w:t xml:space="preserve">defendant was convicted.  The types of losses for which the statute provides restitution are explained </w:t>
      </w:r>
      <w:r w:rsidRPr="003F26B9">
        <w:rPr>
          <w:color w:val="030303"/>
          <w:w w:val="103"/>
          <w:sz w:val="22"/>
          <w:szCs w:val="22"/>
        </w:rPr>
        <w:t xml:space="preserve">below. </w:t>
      </w:r>
      <w:r w:rsidRPr="003F26B9">
        <w:rPr>
          <w:color w:val="030303"/>
          <w:sz w:val="22"/>
          <w:szCs w:val="22"/>
        </w:rPr>
        <w:t xml:space="preserve">You have the right to explain these losses in detail in the enclosed affidavit </w:t>
      </w:r>
      <w:r w:rsidRPr="003F26B9">
        <w:rPr>
          <w:color w:val="030303"/>
          <w:w w:val="104"/>
          <w:sz w:val="22"/>
          <w:szCs w:val="22"/>
        </w:rPr>
        <w:t>form.</w:t>
      </w:r>
    </w:p>
    <w:p w14:paraId="185D6FB0" w14:textId="77777777" w:rsidR="006E2AED" w:rsidRPr="003F26B9" w:rsidRDefault="006E2AED" w:rsidP="006E2AED">
      <w:pPr>
        <w:tabs>
          <w:tab w:val="left" w:pos="9270"/>
        </w:tabs>
        <w:spacing w:before="3" w:line="150" w:lineRule="exact"/>
        <w:ind w:left="-720" w:right="52"/>
        <w:jc w:val="both"/>
        <w:rPr>
          <w:sz w:val="22"/>
          <w:szCs w:val="22"/>
        </w:rPr>
      </w:pPr>
    </w:p>
    <w:p w14:paraId="53926477" w14:textId="77777777" w:rsidR="006E2AED" w:rsidRPr="003F26B9" w:rsidRDefault="006E2AED" w:rsidP="006E2AED">
      <w:pPr>
        <w:tabs>
          <w:tab w:val="left" w:pos="9270"/>
        </w:tabs>
        <w:ind w:left="-720" w:right="52"/>
        <w:jc w:val="both"/>
        <w:rPr>
          <w:sz w:val="22"/>
          <w:szCs w:val="22"/>
        </w:rPr>
      </w:pPr>
      <w:r w:rsidRPr="003F26B9">
        <w:rPr>
          <w:color w:val="030303"/>
          <w:sz w:val="22"/>
          <w:szCs w:val="22"/>
        </w:rPr>
        <w:t xml:space="preserve">In the case of an offense resulting in damage to or loss or destruction of property of a victim of the </w:t>
      </w:r>
      <w:r w:rsidRPr="003F26B9">
        <w:rPr>
          <w:color w:val="030303"/>
          <w:w w:val="104"/>
          <w:sz w:val="22"/>
          <w:szCs w:val="22"/>
        </w:rPr>
        <w:t xml:space="preserve">offense, </w:t>
      </w:r>
      <w:r w:rsidRPr="003F26B9">
        <w:rPr>
          <w:color w:val="030303"/>
          <w:sz w:val="22"/>
          <w:szCs w:val="22"/>
        </w:rPr>
        <w:t xml:space="preserve">the court may order:  the return of the property to the owner of the property or someone designated by </w:t>
      </w:r>
      <w:r w:rsidRPr="003F26B9">
        <w:rPr>
          <w:color w:val="030303"/>
          <w:w w:val="105"/>
          <w:sz w:val="22"/>
          <w:szCs w:val="22"/>
        </w:rPr>
        <w:t xml:space="preserve">the </w:t>
      </w:r>
      <w:r w:rsidRPr="003F26B9">
        <w:rPr>
          <w:color w:val="030303"/>
          <w:sz w:val="22"/>
          <w:szCs w:val="22"/>
        </w:rPr>
        <w:t xml:space="preserve">owner; or if return </w:t>
      </w:r>
      <w:r w:rsidRPr="003F26B9">
        <w:rPr>
          <w:color w:val="030303"/>
          <w:w w:val="115"/>
          <w:sz w:val="22"/>
          <w:szCs w:val="22"/>
        </w:rPr>
        <w:t xml:space="preserve">of the </w:t>
      </w:r>
      <w:r w:rsidRPr="003F26B9">
        <w:rPr>
          <w:color w:val="030303"/>
          <w:sz w:val="22"/>
          <w:szCs w:val="22"/>
        </w:rPr>
        <w:t xml:space="preserve">property is impossible, impractical, or inadequate, the court may order payment </w:t>
      </w:r>
      <w:r w:rsidRPr="003F26B9">
        <w:rPr>
          <w:color w:val="030303"/>
          <w:w w:val="104"/>
          <w:sz w:val="22"/>
          <w:szCs w:val="22"/>
        </w:rPr>
        <w:t xml:space="preserve">of </w:t>
      </w:r>
      <w:r w:rsidRPr="003F26B9">
        <w:rPr>
          <w:color w:val="030303"/>
          <w:sz w:val="22"/>
          <w:szCs w:val="22"/>
        </w:rPr>
        <w:t xml:space="preserve">an amount equal to the greater </w:t>
      </w:r>
      <w:r w:rsidRPr="003F26B9">
        <w:rPr>
          <w:color w:val="030303"/>
          <w:w w:val="117"/>
          <w:sz w:val="22"/>
          <w:szCs w:val="22"/>
        </w:rPr>
        <w:t xml:space="preserve">of the </w:t>
      </w:r>
      <w:r w:rsidRPr="003F26B9">
        <w:rPr>
          <w:color w:val="030303"/>
          <w:sz w:val="22"/>
          <w:szCs w:val="22"/>
        </w:rPr>
        <w:t xml:space="preserve">value of the property on the date of the damage, loss, or destruction, </w:t>
      </w:r>
      <w:r w:rsidRPr="003F26B9">
        <w:rPr>
          <w:color w:val="030303"/>
          <w:w w:val="105"/>
          <w:sz w:val="22"/>
          <w:szCs w:val="22"/>
        </w:rPr>
        <w:t xml:space="preserve">or </w:t>
      </w:r>
      <w:r w:rsidRPr="003F26B9">
        <w:rPr>
          <w:color w:val="030303"/>
          <w:sz w:val="22"/>
          <w:szCs w:val="22"/>
        </w:rPr>
        <w:t xml:space="preserve">the value </w:t>
      </w:r>
      <w:r w:rsidRPr="003F26B9">
        <w:rPr>
          <w:color w:val="030303"/>
          <w:w w:val="115"/>
          <w:sz w:val="22"/>
          <w:szCs w:val="22"/>
        </w:rPr>
        <w:t xml:space="preserve">of the </w:t>
      </w:r>
      <w:r w:rsidRPr="003F26B9">
        <w:rPr>
          <w:color w:val="030303"/>
          <w:sz w:val="22"/>
          <w:szCs w:val="22"/>
        </w:rPr>
        <w:t xml:space="preserve">property on the date of sentencing, less the value (as </w:t>
      </w:r>
      <w:r w:rsidRPr="003F26B9">
        <w:rPr>
          <w:color w:val="030303"/>
          <w:w w:val="117"/>
          <w:sz w:val="22"/>
          <w:szCs w:val="22"/>
        </w:rPr>
        <w:t xml:space="preserve">of the </w:t>
      </w:r>
      <w:r w:rsidRPr="003F26B9">
        <w:rPr>
          <w:color w:val="030303"/>
          <w:sz w:val="22"/>
          <w:szCs w:val="22"/>
        </w:rPr>
        <w:t xml:space="preserve">date the property is returned) </w:t>
      </w:r>
      <w:r w:rsidRPr="003F26B9">
        <w:rPr>
          <w:color w:val="030303"/>
          <w:w w:val="108"/>
          <w:sz w:val="22"/>
          <w:szCs w:val="22"/>
        </w:rPr>
        <w:t xml:space="preserve">of </w:t>
      </w:r>
      <w:r w:rsidRPr="003F26B9">
        <w:rPr>
          <w:color w:val="030303"/>
          <w:sz w:val="22"/>
          <w:szCs w:val="22"/>
        </w:rPr>
        <w:t xml:space="preserve">any part of the property that is </w:t>
      </w:r>
      <w:r w:rsidRPr="003F26B9">
        <w:rPr>
          <w:color w:val="030303"/>
          <w:w w:val="104"/>
          <w:sz w:val="22"/>
          <w:szCs w:val="22"/>
        </w:rPr>
        <w:t>returned.</w:t>
      </w:r>
    </w:p>
    <w:p w14:paraId="3225058B" w14:textId="77777777" w:rsidR="006E2AED" w:rsidRPr="003F26B9" w:rsidRDefault="006E2AED" w:rsidP="006E2AED">
      <w:pPr>
        <w:tabs>
          <w:tab w:val="left" w:pos="9270"/>
        </w:tabs>
        <w:spacing w:before="4" w:line="160" w:lineRule="exact"/>
        <w:ind w:left="-720" w:right="52"/>
        <w:jc w:val="both"/>
        <w:rPr>
          <w:sz w:val="22"/>
          <w:szCs w:val="22"/>
        </w:rPr>
      </w:pPr>
    </w:p>
    <w:p w14:paraId="515276F1" w14:textId="77777777" w:rsidR="006E2AED" w:rsidRPr="003F26B9" w:rsidRDefault="006E2AED" w:rsidP="006E2AED">
      <w:pPr>
        <w:tabs>
          <w:tab w:val="left" w:pos="9270"/>
        </w:tabs>
        <w:ind w:left="-720" w:right="52"/>
        <w:jc w:val="both"/>
        <w:rPr>
          <w:sz w:val="22"/>
          <w:szCs w:val="22"/>
        </w:rPr>
      </w:pPr>
      <w:r w:rsidRPr="003F26B9">
        <w:rPr>
          <w:color w:val="030303"/>
          <w:sz w:val="22"/>
          <w:szCs w:val="22"/>
        </w:rPr>
        <w:t xml:space="preserve">In the case of an offense resulting in bodily injury to a victim, the court may order:  payment of an </w:t>
      </w:r>
      <w:r w:rsidRPr="003F26B9">
        <w:rPr>
          <w:color w:val="030303"/>
          <w:w w:val="102"/>
          <w:sz w:val="22"/>
          <w:szCs w:val="22"/>
        </w:rPr>
        <w:t xml:space="preserve">amount </w:t>
      </w:r>
      <w:r w:rsidRPr="003F26B9">
        <w:rPr>
          <w:color w:val="030303"/>
          <w:sz w:val="22"/>
          <w:szCs w:val="22"/>
        </w:rPr>
        <w:t xml:space="preserve">equal to the cost of necessary medical and related professional services and devices relating to </w:t>
      </w:r>
      <w:r w:rsidRPr="003F26B9">
        <w:rPr>
          <w:color w:val="030303"/>
          <w:w w:val="103"/>
          <w:sz w:val="22"/>
          <w:szCs w:val="22"/>
        </w:rPr>
        <w:t xml:space="preserve">physical, </w:t>
      </w:r>
      <w:r w:rsidRPr="003F26B9">
        <w:rPr>
          <w:color w:val="030303"/>
          <w:sz w:val="22"/>
          <w:szCs w:val="22"/>
        </w:rPr>
        <w:t xml:space="preserve">psychiatric, and psychological care, including nonmedical care and treatment rendered in accordance with </w:t>
      </w:r>
      <w:r w:rsidRPr="003F26B9">
        <w:rPr>
          <w:color w:val="030303"/>
          <w:w w:val="107"/>
          <w:sz w:val="22"/>
          <w:szCs w:val="22"/>
        </w:rPr>
        <w:t xml:space="preserve">a </w:t>
      </w:r>
      <w:r w:rsidRPr="003F26B9">
        <w:rPr>
          <w:color w:val="030303"/>
          <w:sz w:val="22"/>
          <w:szCs w:val="22"/>
        </w:rPr>
        <w:t xml:space="preserve">method of healing recognized by the law of the place of treatment; payment of an amount equal to the </w:t>
      </w:r>
      <w:r w:rsidRPr="003F26B9">
        <w:rPr>
          <w:color w:val="030303"/>
          <w:w w:val="104"/>
          <w:sz w:val="22"/>
          <w:szCs w:val="22"/>
        </w:rPr>
        <w:t>cost of</w:t>
      </w:r>
      <w:r w:rsidRPr="003F26B9">
        <w:rPr>
          <w:color w:val="030303"/>
          <w:sz w:val="22"/>
          <w:szCs w:val="22"/>
        </w:rPr>
        <w:t xml:space="preserve"> necessary physical and occupational therapy and rehabilitation; and reimbursement to the victim </w:t>
      </w:r>
      <w:r w:rsidRPr="003F26B9">
        <w:rPr>
          <w:color w:val="030303"/>
          <w:w w:val="108"/>
          <w:sz w:val="22"/>
          <w:szCs w:val="22"/>
        </w:rPr>
        <w:t xml:space="preserve">for </w:t>
      </w:r>
      <w:r w:rsidRPr="003F26B9">
        <w:rPr>
          <w:color w:val="030303"/>
          <w:sz w:val="22"/>
          <w:szCs w:val="22"/>
        </w:rPr>
        <w:t xml:space="preserve">income lost by such victim as a result of such </w:t>
      </w:r>
      <w:r w:rsidRPr="003F26B9">
        <w:rPr>
          <w:color w:val="030303"/>
          <w:w w:val="104"/>
          <w:sz w:val="22"/>
          <w:szCs w:val="22"/>
        </w:rPr>
        <w:t>offense.</w:t>
      </w:r>
    </w:p>
    <w:p w14:paraId="63A9E666" w14:textId="77777777" w:rsidR="006E2AED" w:rsidRPr="003F26B9" w:rsidRDefault="006E2AED" w:rsidP="006E2AED">
      <w:pPr>
        <w:tabs>
          <w:tab w:val="left" w:pos="9270"/>
        </w:tabs>
        <w:spacing w:before="4" w:line="160" w:lineRule="exact"/>
        <w:ind w:left="-720" w:right="52"/>
        <w:jc w:val="both"/>
        <w:rPr>
          <w:sz w:val="22"/>
          <w:szCs w:val="22"/>
        </w:rPr>
      </w:pPr>
    </w:p>
    <w:p w14:paraId="07F8B1A6" w14:textId="77777777" w:rsidR="006E2AED" w:rsidRPr="003F26B9" w:rsidRDefault="006E2AED" w:rsidP="006E2AED">
      <w:pPr>
        <w:tabs>
          <w:tab w:val="left" w:pos="9270"/>
        </w:tabs>
        <w:spacing w:line="242" w:lineRule="auto"/>
        <w:ind w:left="-720" w:right="52"/>
        <w:jc w:val="both"/>
        <w:rPr>
          <w:sz w:val="22"/>
          <w:szCs w:val="22"/>
        </w:rPr>
      </w:pPr>
      <w:r w:rsidRPr="003F26B9">
        <w:rPr>
          <w:color w:val="030303"/>
          <w:sz w:val="22"/>
          <w:szCs w:val="22"/>
        </w:rPr>
        <w:t xml:space="preserve">In the case of an offense resulting in bodily injury that also results in the death of a victim, the court </w:t>
      </w:r>
      <w:r w:rsidRPr="003F26B9">
        <w:rPr>
          <w:color w:val="030303"/>
          <w:w w:val="106"/>
          <w:sz w:val="22"/>
          <w:szCs w:val="22"/>
        </w:rPr>
        <w:t xml:space="preserve">may </w:t>
      </w:r>
      <w:r w:rsidRPr="003F26B9">
        <w:rPr>
          <w:color w:val="030303"/>
          <w:sz w:val="22"/>
          <w:szCs w:val="22"/>
        </w:rPr>
        <w:t xml:space="preserve">order payment of an amount equal to the cost of necessary funeral and related </w:t>
      </w:r>
      <w:r w:rsidRPr="003F26B9">
        <w:rPr>
          <w:color w:val="030303"/>
          <w:w w:val="103"/>
          <w:sz w:val="22"/>
          <w:szCs w:val="22"/>
        </w:rPr>
        <w:t>services.</w:t>
      </w:r>
    </w:p>
    <w:p w14:paraId="6AC3D191" w14:textId="77777777" w:rsidR="006E2AED" w:rsidRPr="003F26B9" w:rsidRDefault="006E2AED" w:rsidP="006E2AED">
      <w:pPr>
        <w:tabs>
          <w:tab w:val="left" w:pos="9270"/>
        </w:tabs>
        <w:spacing w:before="3" w:line="120" w:lineRule="exact"/>
        <w:ind w:left="-720" w:right="52"/>
        <w:jc w:val="both"/>
        <w:rPr>
          <w:sz w:val="22"/>
          <w:szCs w:val="22"/>
        </w:rPr>
      </w:pPr>
    </w:p>
    <w:p w14:paraId="754BA494" w14:textId="77777777" w:rsidR="006E2AED" w:rsidRPr="003F26B9" w:rsidRDefault="006E2AED" w:rsidP="006E2AED">
      <w:pPr>
        <w:tabs>
          <w:tab w:val="left" w:pos="9270"/>
        </w:tabs>
        <w:ind w:left="-720" w:right="52"/>
        <w:jc w:val="both"/>
        <w:rPr>
          <w:sz w:val="22"/>
          <w:szCs w:val="22"/>
        </w:rPr>
      </w:pPr>
      <w:r w:rsidRPr="003F26B9">
        <w:rPr>
          <w:color w:val="030303"/>
          <w:sz w:val="22"/>
          <w:szCs w:val="22"/>
        </w:rPr>
        <w:t xml:space="preserve">In any case, the court may order reimbursement to the victim for lost income and necessary child </w:t>
      </w:r>
      <w:r w:rsidRPr="003F26B9">
        <w:rPr>
          <w:color w:val="030303"/>
          <w:w w:val="104"/>
          <w:sz w:val="22"/>
          <w:szCs w:val="22"/>
        </w:rPr>
        <w:t xml:space="preserve">care, </w:t>
      </w:r>
      <w:r w:rsidRPr="003F26B9">
        <w:rPr>
          <w:color w:val="030303"/>
          <w:sz w:val="22"/>
          <w:szCs w:val="22"/>
        </w:rPr>
        <w:t xml:space="preserve">transportation, and other expenses related to participation in the investigation or prosecution of the </w:t>
      </w:r>
      <w:r w:rsidRPr="003F26B9">
        <w:rPr>
          <w:color w:val="030303"/>
          <w:w w:val="103"/>
          <w:sz w:val="22"/>
          <w:szCs w:val="22"/>
        </w:rPr>
        <w:t xml:space="preserve">offense </w:t>
      </w:r>
      <w:r w:rsidRPr="003F26B9">
        <w:rPr>
          <w:color w:val="030303"/>
          <w:sz w:val="22"/>
          <w:szCs w:val="22"/>
        </w:rPr>
        <w:t xml:space="preserve">or attendance at proceedings related to the </w:t>
      </w:r>
      <w:r w:rsidRPr="003F26B9">
        <w:rPr>
          <w:color w:val="030303"/>
          <w:w w:val="104"/>
          <w:sz w:val="22"/>
          <w:szCs w:val="22"/>
        </w:rPr>
        <w:t>offense.</w:t>
      </w:r>
    </w:p>
    <w:p w14:paraId="71F5BA19" w14:textId="77777777" w:rsidR="006E2AED" w:rsidRPr="003F26B9" w:rsidRDefault="006E2AED" w:rsidP="006E2AED">
      <w:pPr>
        <w:tabs>
          <w:tab w:val="left" w:pos="9270"/>
        </w:tabs>
        <w:spacing w:before="3" w:line="130" w:lineRule="exact"/>
        <w:ind w:left="-720" w:right="52"/>
        <w:jc w:val="both"/>
        <w:rPr>
          <w:sz w:val="22"/>
          <w:szCs w:val="22"/>
        </w:rPr>
      </w:pPr>
    </w:p>
    <w:p w14:paraId="7AF1467E" w14:textId="77777777" w:rsidR="006E2AED" w:rsidRPr="003F26B9" w:rsidRDefault="006E2AED" w:rsidP="006E2AED">
      <w:pPr>
        <w:tabs>
          <w:tab w:val="left" w:pos="9270"/>
        </w:tabs>
        <w:ind w:left="-720" w:right="52"/>
        <w:jc w:val="both"/>
        <w:rPr>
          <w:sz w:val="22"/>
          <w:szCs w:val="22"/>
        </w:rPr>
      </w:pPr>
      <w:r w:rsidRPr="003F26B9">
        <w:rPr>
          <w:color w:val="030303"/>
          <w:sz w:val="22"/>
          <w:szCs w:val="22"/>
        </w:rPr>
        <w:t xml:space="preserve">In any case, if the victim (or if the victim is deceased, the victim's estate) consents, the court may order </w:t>
      </w:r>
      <w:r w:rsidRPr="003F26B9">
        <w:rPr>
          <w:color w:val="030303"/>
          <w:w w:val="105"/>
          <w:sz w:val="22"/>
          <w:szCs w:val="22"/>
        </w:rPr>
        <w:t xml:space="preserve">the </w:t>
      </w:r>
      <w:r w:rsidRPr="003F26B9">
        <w:rPr>
          <w:color w:val="030303"/>
          <w:sz w:val="22"/>
          <w:szCs w:val="22"/>
        </w:rPr>
        <w:t xml:space="preserve">defendant to make restitution in services in lieu of money, or to make restitution to a person or </w:t>
      </w:r>
      <w:r w:rsidRPr="003F26B9">
        <w:rPr>
          <w:color w:val="030303"/>
          <w:w w:val="104"/>
          <w:sz w:val="22"/>
          <w:szCs w:val="22"/>
        </w:rPr>
        <w:t xml:space="preserve">organization </w:t>
      </w:r>
      <w:r w:rsidRPr="003F26B9">
        <w:rPr>
          <w:color w:val="030303"/>
          <w:sz w:val="22"/>
          <w:szCs w:val="22"/>
        </w:rPr>
        <w:t xml:space="preserve">designated by the victim or the estate.  (18 </w:t>
      </w:r>
      <w:r w:rsidRPr="003F26B9">
        <w:rPr>
          <w:color w:val="161616"/>
          <w:w w:val="111"/>
          <w:sz w:val="22"/>
          <w:szCs w:val="22"/>
        </w:rPr>
        <w:t xml:space="preserve">USC§ </w:t>
      </w:r>
      <w:r w:rsidRPr="003F26B9">
        <w:rPr>
          <w:color w:val="030303"/>
          <w:w w:val="111"/>
          <w:sz w:val="22"/>
          <w:szCs w:val="22"/>
        </w:rPr>
        <w:t>3663)</w:t>
      </w:r>
    </w:p>
    <w:p w14:paraId="152A41E4" w14:textId="77777777" w:rsidR="006E2AED" w:rsidRPr="003F26B9" w:rsidRDefault="006E2AED" w:rsidP="006E2AED">
      <w:pPr>
        <w:tabs>
          <w:tab w:val="left" w:pos="9270"/>
        </w:tabs>
        <w:spacing w:before="3" w:line="130" w:lineRule="exact"/>
        <w:ind w:left="-720" w:right="52"/>
        <w:jc w:val="both"/>
        <w:rPr>
          <w:sz w:val="22"/>
          <w:szCs w:val="22"/>
        </w:rPr>
      </w:pPr>
    </w:p>
    <w:p w14:paraId="112E93E2" w14:textId="77777777" w:rsidR="006E2AED" w:rsidRPr="003F26B9" w:rsidRDefault="006E2AED" w:rsidP="006E2AED">
      <w:pPr>
        <w:tabs>
          <w:tab w:val="left" w:pos="9270"/>
        </w:tabs>
        <w:ind w:left="-720" w:right="52"/>
        <w:jc w:val="both"/>
        <w:rPr>
          <w:sz w:val="22"/>
          <w:szCs w:val="22"/>
        </w:rPr>
      </w:pPr>
      <w:r w:rsidRPr="003F26B9">
        <w:rPr>
          <w:color w:val="030303"/>
          <w:sz w:val="22"/>
          <w:szCs w:val="22"/>
        </w:rPr>
        <w:t xml:space="preserve">In addition, the victim may at any time assign the victim's interest in restitution payments to the </w:t>
      </w:r>
      <w:r w:rsidRPr="003F26B9">
        <w:rPr>
          <w:color w:val="030303"/>
          <w:w w:val="103"/>
          <w:sz w:val="22"/>
          <w:szCs w:val="22"/>
        </w:rPr>
        <w:t xml:space="preserve">Crime </w:t>
      </w:r>
      <w:r w:rsidRPr="003F26B9">
        <w:rPr>
          <w:color w:val="030303"/>
          <w:sz w:val="22"/>
          <w:szCs w:val="22"/>
        </w:rPr>
        <w:t xml:space="preserve">Victims fund in the Treasury without in any way impairing the obligation of the defendant to make </w:t>
      </w:r>
      <w:r w:rsidRPr="003F26B9">
        <w:rPr>
          <w:color w:val="030303"/>
          <w:w w:val="103"/>
          <w:sz w:val="22"/>
          <w:szCs w:val="22"/>
        </w:rPr>
        <w:t xml:space="preserve">such </w:t>
      </w:r>
      <w:r w:rsidRPr="003F26B9">
        <w:rPr>
          <w:color w:val="030303"/>
          <w:sz w:val="22"/>
          <w:szCs w:val="22"/>
        </w:rPr>
        <w:t xml:space="preserve">payments.  (18 </w:t>
      </w:r>
      <w:r w:rsidRPr="003F26B9">
        <w:rPr>
          <w:color w:val="030303"/>
          <w:w w:val="111"/>
          <w:sz w:val="22"/>
          <w:szCs w:val="22"/>
        </w:rPr>
        <w:t>USC§ 3664)</w:t>
      </w:r>
    </w:p>
    <w:p w14:paraId="42EC0697" w14:textId="77777777" w:rsidR="006E2AED" w:rsidRPr="003F26B9" w:rsidRDefault="006E2AED" w:rsidP="006E2AED">
      <w:pPr>
        <w:tabs>
          <w:tab w:val="left" w:pos="9270"/>
        </w:tabs>
        <w:spacing w:before="1" w:line="140" w:lineRule="exact"/>
        <w:ind w:left="-720" w:right="52"/>
        <w:jc w:val="both"/>
        <w:rPr>
          <w:sz w:val="22"/>
          <w:szCs w:val="22"/>
        </w:rPr>
      </w:pPr>
    </w:p>
    <w:p w14:paraId="73C59F40" w14:textId="77777777" w:rsidR="006E2AED" w:rsidRPr="003F26B9" w:rsidRDefault="006E2AED" w:rsidP="006E2AED">
      <w:pPr>
        <w:tabs>
          <w:tab w:val="left" w:pos="9270"/>
        </w:tabs>
        <w:ind w:left="-720" w:right="52"/>
        <w:jc w:val="both"/>
        <w:rPr>
          <w:color w:val="030303"/>
          <w:w w:val="111"/>
          <w:sz w:val="22"/>
          <w:szCs w:val="22"/>
        </w:rPr>
      </w:pPr>
      <w:r w:rsidRPr="003F26B9">
        <w:rPr>
          <w:color w:val="030303"/>
          <w:sz w:val="22"/>
          <w:szCs w:val="22"/>
        </w:rPr>
        <w:t xml:space="preserve">If a victim has received compensation from insurance of any other source with respect to a loss, the </w:t>
      </w:r>
      <w:r w:rsidRPr="003F26B9">
        <w:rPr>
          <w:color w:val="030303"/>
          <w:w w:val="106"/>
          <w:sz w:val="22"/>
          <w:szCs w:val="22"/>
        </w:rPr>
        <w:t xml:space="preserve">court </w:t>
      </w:r>
      <w:r w:rsidRPr="003F26B9">
        <w:rPr>
          <w:color w:val="030303"/>
          <w:sz w:val="22"/>
          <w:szCs w:val="22"/>
        </w:rPr>
        <w:t xml:space="preserve">shall order that restitution be paid to the person who provided or is obligated to provide the </w:t>
      </w:r>
      <w:r w:rsidRPr="003F26B9">
        <w:rPr>
          <w:color w:val="030303"/>
          <w:w w:val="104"/>
          <w:sz w:val="22"/>
          <w:szCs w:val="22"/>
        </w:rPr>
        <w:t xml:space="preserve">compensation, </w:t>
      </w:r>
      <w:r w:rsidRPr="003F26B9">
        <w:rPr>
          <w:color w:val="030303"/>
          <w:sz w:val="22"/>
          <w:szCs w:val="22"/>
        </w:rPr>
        <w:t xml:space="preserve">but the restitution order shall provide that all restitution of victims required by the order be paid to </w:t>
      </w:r>
      <w:r w:rsidRPr="003F26B9">
        <w:rPr>
          <w:color w:val="030303"/>
          <w:w w:val="105"/>
          <w:sz w:val="22"/>
          <w:szCs w:val="22"/>
        </w:rPr>
        <w:t xml:space="preserve">the </w:t>
      </w:r>
      <w:r w:rsidRPr="003F26B9">
        <w:rPr>
          <w:color w:val="030303"/>
          <w:sz w:val="22"/>
          <w:szCs w:val="22"/>
        </w:rPr>
        <w:t xml:space="preserve">victims before any restitution is paid to such a provider of compensation.  (18 </w:t>
      </w:r>
      <w:r w:rsidRPr="003F26B9">
        <w:rPr>
          <w:color w:val="030303"/>
          <w:w w:val="111"/>
          <w:sz w:val="22"/>
          <w:szCs w:val="22"/>
        </w:rPr>
        <w:t>USC§ 3664)</w:t>
      </w:r>
    </w:p>
    <w:p w14:paraId="7F7B56A1" w14:textId="77777777" w:rsidR="006E2AED" w:rsidRPr="003F26B9" w:rsidRDefault="006E2AED" w:rsidP="006E2AED">
      <w:pPr>
        <w:tabs>
          <w:tab w:val="left" w:pos="9270"/>
        </w:tabs>
        <w:ind w:left="-720" w:right="52"/>
        <w:jc w:val="both"/>
        <w:rPr>
          <w:color w:val="030303"/>
          <w:w w:val="111"/>
          <w:sz w:val="22"/>
          <w:szCs w:val="22"/>
        </w:rPr>
      </w:pPr>
    </w:p>
    <w:p w14:paraId="39B74C69" w14:textId="77777777" w:rsidR="006E2AED" w:rsidRPr="003F26B9" w:rsidRDefault="006E2AED" w:rsidP="006E2AED">
      <w:pPr>
        <w:tabs>
          <w:tab w:val="left" w:pos="9270"/>
        </w:tabs>
        <w:ind w:left="-720" w:right="52"/>
        <w:jc w:val="both"/>
        <w:rPr>
          <w:color w:val="030303"/>
          <w:w w:val="111"/>
          <w:sz w:val="22"/>
          <w:szCs w:val="22"/>
        </w:rPr>
      </w:pPr>
      <w:r w:rsidRPr="003F26B9">
        <w:rPr>
          <w:color w:val="030303"/>
          <w:w w:val="111"/>
          <w:sz w:val="22"/>
          <w:szCs w:val="22"/>
        </w:rPr>
        <w:t>Restitution Collection</w:t>
      </w:r>
    </w:p>
    <w:p w14:paraId="47FB1D9A" w14:textId="77777777" w:rsidR="006E2AED" w:rsidRPr="003F26B9" w:rsidRDefault="006E2AED" w:rsidP="006E2AED">
      <w:pPr>
        <w:tabs>
          <w:tab w:val="left" w:pos="9270"/>
        </w:tabs>
        <w:ind w:left="-720" w:right="52"/>
        <w:jc w:val="both"/>
        <w:rPr>
          <w:color w:val="030303"/>
          <w:w w:val="111"/>
          <w:sz w:val="22"/>
          <w:szCs w:val="22"/>
        </w:rPr>
      </w:pPr>
    </w:p>
    <w:p w14:paraId="07AB8566" w14:textId="77777777" w:rsidR="006E2AED" w:rsidRDefault="006E2AED" w:rsidP="006E2AED">
      <w:pPr>
        <w:tabs>
          <w:tab w:val="left" w:pos="9270"/>
        </w:tabs>
        <w:spacing w:after="200" w:line="276" w:lineRule="auto"/>
        <w:ind w:left="-720"/>
        <w:jc w:val="both"/>
        <w:rPr>
          <w:color w:val="030303"/>
          <w:w w:val="111"/>
          <w:sz w:val="22"/>
          <w:szCs w:val="22"/>
        </w:rPr>
      </w:pPr>
      <w:r w:rsidRPr="003F26B9">
        <w:rPr>
          <w:color w:val="030303"/>
          <w:w w:val="111"/>
          <w:sz w:val="22"/>
          <w:szCs w:val="22"/>
        </w:rPr>
        <w:t>The collection of restitution is based solely on the defendant's financial status and ability to pay.  The probation officer will put forth its best effort to enforce restitution ordered by the court through careful and regular review of the defendant's financial status while on probation or supervised release.  If the court orders the defendant to serve a term of imprisonment, restitution collection may start while the defendant is in custody.  Wages earned while in custody are very minimal, therefore, restitution collected during incarceration, if any, will be minimal.  If you are one of several victims in the case, all restitution collected from the defendant or defendants will be split proportionally with all victims.  The U.S. Probation Office does not collect restitution payments.  All payments are received and processed (paid to you) by the U.S. District Clerk.</w:t>
      </w:r>
      <w:r w:rsidRPr="00A446F1">
        <w:rPr>
          <w:color w:val="030303"/>
          <w:w w:val="111"/>
          <w:sz w:val="22"/>
          <w:szCs w:val="22"/>
        </w:rPr>
        <w:t xml:space="preserve"> </w:t>
      </w:r>
    </w:p>
    <w:p w14:paraId="5A295579" w14:textId="77777777" w:rsidR="006E2AED" w:rsidRDefault="006E2AED" w:rsidP="006E2AED">
      <w:pPr>
        <w:tabs>
          <w:tab w:val="left" w:pos="9270"/>
        </w:tabs>
        <w:spacing w:after="200" w:line="276" w:lineRule="auto"/>
        <w:ind w:left="-720"/>
        <w:rPr>
          <w:color w:val="030303"/>
          <w:w w:val="111"/>
          <w:sz w:val="22"/>
          <w:szCs w:val="22"/>
        </w:rPr>
      </w:pPr>
      <w:r>
        <w:rPr>
          <w:color w:val="030303"/>
          <w:w w:val="111"/>
          <w:sz w:val="22"/>
          <w:szCs w:val="22"/>
        </w:rPr>
        <w:br w:type="page"/>
      </w:r>
    </w:p>
    <w:p w14:paraId="2A66121B" w14:textId="77777777" w:rsidR="006E2AED" w:rsidRPr="003F26B9" w:rsidRDefault="006E2AED" w:rsidP="006E2AED">
      <w:pPr>
        <w:tabs>
          <w:tab w:val="left" w:pos="9270"/>
        </w:tabs>
        <w:ind w:left="-720"/>
        <w:jc w:val="both"/>
        <w:rPr>
          <w:sz w:val="22"/>
          <w:szCs w:val="22"/>
        </w:rPr>
      </w:pPr>
      <w:r w:rsidRPr="003F26B9">
        <w:rPr>
          <w:sz w:val="22"/>
          <w:szCs w:val="22"/>
        </w:rPr>
        <w:lastRenderedPageBreak/>
        <w:t>United States District Court</w:t>
      </w:r>
    </w:p>
    <w:p w14:paraId="28D16B14" w14:textId="77777777" w:rsidR="006E2AED" w:rsidRPr="003F26B9" w:rsidRDefault="006E2AED" w:rsidP="006E2AED">
      <w:pPr>
        <w:tabs>
          <w:tab w:val="left" w:pos="9270"/>
        </w:tabs>
        <w:ind w:left="-720"/>
        <w:jc w:val="both"/>
        <w:rPr>
          <w:sz w:val="22"/>
          <w:szCs w:val="22"/>
        </w:rPr>
      </w:pPr>
      <w:r w:rsidRPr="003F26B9">
        <w:rPr>
          <w:sz w:val="22"/>
          <w:szCs w:val="22"/>
        </w:rPr>
        <w:t>Probation and Pretrial Services</w:t>
      </w:r>
    </w:p>
    <w:p w14:paraId="0505ACDF" w14:textId="77777777" w:rsidR="006E2AED" w:rsidRPr="003F26B9" w:rsidRDefault="006E2AED" w:rsidP="006E2AED">
      <w:pPr>
        <w:tabs>
          <w:tab w:val="left" w:pos="9270"/>
        </w:tabs>
        <w:ind w:left="-720"/>
        <w:jc w:val="both"/>
        <w:rPr>
          <w:sz w:val="22"/>
          <w:szCs w:val="22"/>
        </w:rPr>
      </w:pPr>
      <w:r w:rsidRPr="003F26B9">
        <w:rPr>
          <w:sz w:val="22"/>
          <w:szCs w:val="22"/>
        </w:rPr>
        <w:t>Northern District of Texas</w:t>
      </w:r>
    </w:p>
    <w:p w14:paraId="45C588E1" w14:textId="77777777" w:rsidR="006E2AED" w:rsidRPr="003F26B9" w:rsidRDefault="006E2AED" w:rsidP="006E2AED">
      <w:pPr>
        <w:tabs>
          <w:tab w:val="left" w:pos="9270"/>
        </w:tabs>
        <w:spacing w:line="276" w:lineRule="auto"/>
        <w:ind w:left="-720"/>
        <w:jc w:val="both"/>
        <w:rPr>
          <w:sz w:val="22"/>
          <w:szCs w:val="22"/>
        </w:rPr>
      </w:pPr>
    </w:p>
    <w:p w14:paraId="4620FD79" w14:textId="77777777" w:rsidR="006E2AED" w:rsidRPr="003F26B9" w:rsidRDefault="006E2AED" w:rsidP="006E2AED">
      <w:pPr>
        <w:tabs>
          <w:tab w:val="left" w:pos="9270"/>
        </w:tabs>
        <w:spacing w:line="276" w:lineRule="auto"/>
        <w:ind w:left="-720"/>
        <w:jc w:val="both"/>
        <w:rPr>
          <w:sz w:val="22"/>
          <w:szCs w:val="22"/>
        </w:rPr>
      </w:pPr>
      <w:r w:rsidRPr="003F26B9">
        <w:rPr>
          <w:sz w:val="22"/>
          <w:szCs w:val="22"/>
        </w:rPr>
        <w:t>Declaration of Victim Losses</w:t>
      </w:r>
    </w:p>
    <w:p w14:paraId="7AA8EDB6" w14:textId="77777777" w:rsidR="006E2AED" w:rsidRPr="003F26B9" w:rsidRDefault="006E2AED" w:rsidP="006E2AED">
      <w:pPr>
        <w:tabs>
          <w:tab w:val="left" w:pos="9270"/>
        </w:tabs>
        <w:spacing w:line="276" w:lineRule="auto"/>
        <w:ind w:left="-720"/>
        <w:jc w:val="both"/>
        <w:rPr>
          <w:sz w:val="22"/>
          <w:szCs w:val="22"/>
        </w:rPr>
      </w:pPr>
    </w:p>
    <w:p w14:paraId="3DB44864" w14:textId="77777777" w:rsidR="006E2AED" w:rsidRDefault="006E2AED" w:rsidP="006E2AED">
      <w:pPr>
        <w:tabs>
          <w:tab w:val="left" w:pos="9270"/>
        </w:tabs>
        <w:spacing w:line="276" w:lineRule="auto"/>
        <w:ind w:left="-720"/>
        <w:jc w:val="both"/>
        <w:rPr>
          <w:sz w:val="22"/>
          <w:szCs w:val="22"/>
        </w:rPr>
      </w:pPr>
      <w:r w:rsidRPr="003F26B9">
        <w:rPr>
          <w:sz w:val="22"/>
          <w:szCs w:val="22"/>
        </w:rPr>
        <w:t xml:space="preserve">United States vs. </w:t>
      </w:r>
      <w:r w:rsidRPr="00824572">
        <w:rPr>
          <w:bCs/>
          <w:noProof/>
          <w:sz w:val="22"/>
          <w:szCs w:val="22"/>
        </w:rPr>
        <w:t>Hollis Morrison Greenlaw, Benjamin Lee Wissink, Cara Delin Obert, and Jeffrey Brandon Jester</w:t>
      </w:r>
      <w:r w:rsidRPr="003F26B9">
        <w:rPr>
          <w:sz w:val="22"/>
          <w:szCs w:val="22"/>
        </w:rPr>
        <w:t xml:space="preserve"> </w:t>
      </w:r>
    </w:p>
    <w:p w14:paraId="484A061C" w14:textId="77777777" w:rsidR="006E2AED" w:rsidRPr="003F26B9" w:rsidRDefault="006E2AED" w:rsidP="006E2AED">
      <w:pPr>
        <w:tabs>
          <w:tab w:val="left" w:pos="9270"/>
        </w:tabs>
        <w:spacing w:line="276" w:lineRule="auto"/>
        <w:ind w:left="-720"/>
        <w:jc w:val="both"/>
        <w:rPr>
          <w:sz w:val="22"/>
          <w:szCs w:val="22"/>
        </w:rPr>
      </w:pPr>
      <w:r w:rsidRPr="003F26B9">
        <w:rPr>
          <w:sz w:val="22"/>
          <w:szCs w:val="22"/>
        </w:rPr>
        <w:t xml:space="preserve">Case No. </w:t>
      </w:r>
      <w:r>
        <w:rPr>
          <w:noProof/>
          <w:sz w:val="22"/>
          <w:szCs w:val="22"/>
        </w:rPr>
        <w:t>4:21-cr-289-O</w:t>
      </w:r>
    </w:p>
    <w:p w14:paraId="5AD93B95" w14:textId="77777777" w:rsidR="006E2AED" w:rsidRPr="003F26B9" w:rsidRDefault="006E2AED" w:rsidP="006E2AED">
      <w:pPr>
        <w:tabs>
          <w:tab w:val="left" w:pos="9270"/>
        </w:tabs>
        <w:spacing w:line="276" w:lineRule="auto"/>
        <w:ind w:left="-720"/>
        <w:jc w:val="both"/>
        <w:rPr>
          <w:sz w:val="22"/>
          <w:szCs w:val="22"/>
        </w:rPr>
      </w:pPr>
      <w:r w:rsidRPr="003F26B9">
        <w:rPr>
          <w:sz w:val="22"/>
          <w:szCs w:val="22"/>
        </w:rPr>
        <w:t xml:space="preserve">Honorable </w:t>
      </w:r>
      <w:r>
        <w:rPr>
          <w:noProof/>
          <w:sz w:val="22"/>
          <w:szCs w:val="22"/>
        </w:rPr>
        <w:t>Reed C. O'Connor</w:t>
      </w:r>
    </w:p>
    <w:p w14:paraId="5ACFB40B" w14:textId="77777777" w:rsidR="006E2AED" w:rsidRPr="003F26B9" w:rsidRDefault="006E2AED" w:rsidP="006E2AED">
      <w:pPr>
        <w:tabs>
          <w:tab w:val="left" w:pos="9270"/>
        </w:tabs>
        <w:ind w:left="-720"/>
        <w:jc w:val="both"/>
        <w:rPr>
          <w:sz w:val="22"/>
          <w:szCs w:val="22"/>
        </w:rPr>
      </w:pPr>
    </w:p>
    <w:p w14:paraId="6D3AFFEE" w14:textId="77777777" w:rsidR="006E2AED" w:rsidRDefault="006E2AED" w:rsidP="006E2AED">
      <w:pPr>
        <w:tabs>
          <w:tab w:val="left" w:pos="1220"/>
          <w:tab w:val="left" w:pos="4520"/>
          <w:tab w:val="left" w:pos="8160"/>
          <w:tab w:val="left" w:pos="9270"/>
        </w:tabs>
        <w:spacing w:after="120"/>
        <w:ind w:left="-720" w:right="90"/>
        <w:jc w:val="both"/>
        <w:rPr>
          <w:sz w:val="22"/>
          <w:szCs w:val="22"/>
        </w:rPr>
      </w:pPr>
      <w:r>
        <w:rPr>
          <w:sz w:val="22"/>
          <w:szCs w:val="22"/>
        </w:rPr>
        <w:t>I,</w:t>
      </w:r>
      <w:r w:rsidRPr="003F26B9">
        <w:rPr>
          <w:sz w:val="22"/>
          <w:szCs w:val="22"/>
        </w:rPr>
        <w:t xml:space="preserve"> _________________________</w:t>
      </w:r>
      <w:r>
        <w:rPr>
          <w:sz w:val="22"/>
          <w:szCs w:val="22"/>
        </w:rPr>
        <w:t>_____</w:t>
      </w:r>
      <w:r w:rsidRPr="003F26B9">
        <w:rPr>
          <w:sz w:val="22"/>
          <w:szCs w:val="22"/>
        </w:rPr>
        <w:t xml:space="preserve">_, </w:t>
      </w:r>
      <w:r>
        <w:rPr>
          <w:sz w:val="22"/>
          <w:szCs w:val="22"/>
        </w:rPr>
        <w:t>residing at</w:t>
      </w:r>
      <w:r w:rsidRPr="003F26B9">
        <w:rPr>
          <w:sz w:val="22"/>
          <w:szCs w:val="22"/>
        </w:rPr>
        <w:t xml:space="preserve"> ____________</w:t>
      </w:r>
      <w:r>
        <w:rPr>
          <w:sz w:val="22"/>
          <w:szCs w:val="22"/>
        </w:rPr>
        <w:t>____</w:t>
      </w:r>
      <w:r w:rsidRPr="003F26B9">
        <w:rPr>
          <w:sz w:val="22"/>
          <w:szCs w:val="22"/>
        </w:rPr>
        <w:t>__</w:t>
      </w:r>
      <w:r>
        <w:rPr>
          <w:sz w:val="22"/>
          <w:szCs w:val="22"/>
        </w:rPr>
        <w:t>_____</w:t>
      </w:r>
      <w:r w:rsidRPr="003F26B9">
        <w:rPr>
          <w:sz w:val="22"/>
          <w:szCs w:val="22"/>
        </w:rPr>
        <w:t>_________________</w:t>
      </w:r>
      <w:r>
        <w:rPr>
          <w:sz w:val="22"/>
          <w:szCs w:val="22"/>
        </w:rPr>
        <w:t xml:space="preserve">, </w:t>
      </w:r>
      <w:r w:rsidRPr="003F26B9">
        <w:rPr>
          <w:sz w:val="22"/>
          <w:szCs w:val="22"/>
        </w:rPr>
        <w:t xml:space="preserve">in the </w:t>
      </w:r>
      <w:r>
        <w:rPr>
          <w:sz w:val="22"/>
          <w:szCs w:val="22"/>
        </w:rPr>
        <w:t>c</w:t>
      </w:r>
      <w:r w:rsidRPr="003F26B9">
        <w:rPr>
          <w:sz w:val="22"/>
          <w:szCs w:val="22"/>
        </w:rPr>
        <w:t>ity</w:t>
      </w:r>
      <w:r>
        <w:rPr>
          <w:sz w:val="22"/>
          <w:szCs w:val="22"/>
        </w:rPr>
        <w:t xml:space="preserve"> (or county) </w:t>
      </w:r>
      <w:r w:rsidRPr="003F26B9">
        <w:rPr>
          <w:sz w:val="22"/>
          <w:szCs w:val="22"/>
        </w:rPr>
        <w:t>of   ________________________________, in the state of _________________________________ (</w:t>
      </w:r>
      <w:r>
        <w:rPr>
          <w:sz w:val="22"/>
          <w:szCs w:val="22"/>
        </w:rPr>
        <w:t xml:space="preserve">include </w:t>
      </w:r>
      <w:r w:rsidRPr="003F26B9">
        <w:rPr>
          <w:sz w:val="22"/>
          <w:szCs w:val="22"/>
        </w:rPr>
        <w:t>zip code)</w:t>
      </w:r>
      <w:r>
        <w:rPr>
          <w:sz w:val="22"/>
          <w:szCs w:val="22"/>
        </w:rPr>
        <w:t xml:space="preserve">, am a victim in the above referenced case. </w:t>
      </w:r>
      <w:r w:rsidRPr="003F26B9">
        <w:rPr>
          <w:sz w:val="22"/>
          <w:szCs w:val="22"/>
        </w:rPr>
        <w:t xml:space="preserve">I believe that I am entitled to restitution in the </w:t>
      </w:r>
      <w:r>
        <w:rPr>
          <w:sz w:val="22"/>
          <w:szCs w:val="22"/>
        </w:rPr>
        <w:t xml:space="preserve">total </w:t>
      </w:r>
      <w:r w:rsidRPr="003F26B9">
        <w:rPr>
          <w:sz w:val="22"/>
          <w:szCs w:val="22"/>
        </w:rPr>
        <w:t xml:space="preserve">amount </w:t>
      </w:r>
      <w:r w:rsidRPr="003F26B9">
        <w:rPr>
          <w:w w:val="107"/>
          <w:sz w:val="22"/>
          <w:szCs w:val="22"/>
        </w:rPr>
        <w:t xml:space="preserve">of </w:t>
      </w:r>
      <w:r w:rsidRPr="003F26B9">
        <w:rPr>
          <w:sz w:val="22"/>
          <w:szCs w:val="22"/>
        </w:rPr>
        <w:t>$__________________</w:t>
      </w:r>
      <w:r>
        <w:rPr>
          <w:sz w:val="22"/>
          <w:szCs w:val="22"/>
        </w:rPr>
        <w:t>_</w:t>
      </w:r>
      <w:r w:rsidRPr="003F26B9">
        <w:rPr>
          <w:sz w:val="22"/>
          <w:szCs w:val="22"/>
        </w:rPr>
        <w:t>.</w:t>
      </w:r>
    </w:p>
    <w:p w14:paraId="0B7949EC" w14:textId="77777777" w:rsidR="006E2AED" w:rsidRPr="00644F6E" w:rsidRDefault="006E2AED" w:rsidP="006E2AED">
      <w:pPr>
        <w:tabs>
          <w:tab w:val="left" w:pos="1220"/>
          <w:tab w:val="left" w:pos="4520"/>
          <w:tab w:val="left" w:pos="8160"/>
          <w:tab w:val="left" w:pos="9270"/>
        </w:tabs>
        <w:spacing w:after="120"/>
        <w:ind w:left="-720" w:right="90"/>
        <w:jc w:val="both"/>
        <w:rPr>
          <w:sz w:val="16"/>
          <w:szCs w:val="16"/>
        </w:rPr>
      </w:pPr>
    </w:p>
    <w:p w14:paraId="47158AF9" w14:textId="77777777" w:rsidR="006E2AED" w:rsidRPr="002173CE" w:rsidRDefault="006E2AED" w:rsidP="006E2AED">
      <w:pPr>
        <w:tabs>
          <w:tab w:val="left" w:pos="1220"/>
          <w:tab w:val="left" w:pos="4520"/>
          <w:tab w:val="left" w:pos="8160"/>
          <w:tab w:val="left" w:pos="9270"/>
        </w:tabs>
        <w:spacing w:after="120"/>
        <w:ind w:left="-720" w:right="90"/>
        <w:jc w:val="both"/>
        <w:rPr>
          <w:sz w:val="22"/>
          <w:szCs w:val="22"/>
        </w:rPr>
      </w:pPr>
      <w:r>
        <w:rPr>
          <w:sz w:val="22"/>
          <w:szCs w:val="22"/>
        </w:rPr>
        <w:t xml:space="preserve">If necessary, a U.S. Probation Officer may contact me about my losses and/or the impact this offense had on me by phone at: </w:t>
      </w:r>
      <w:r w:rsidRPr="00456B38">
        <w:rPr>
          <w:sz w:val="22"/>
          <w:szCs w:val="22"/>
        </w:rPr>
        <w:t>___</w:t>
      </w:r>
      <w:r>
        <w:rPr>
          <w:sz w:val="22"/>
          <w:szCs w:val="22"/>
        </w:rPr>
        <w:t>__</w:t>
      </w:r>
      <w:r w:rsidRPr="00456B38">
        <w:rPr>
          <w:sz w:val="22"/>
          <w:szCs w:val="22"/>
        </w:rPr>
        <w:t>_____________</w:t>
      </w:r>
      <w:r>
        <w:rPr>
          <w:sz w:val="22"/>
          <w:szCs w:val="22"/>
        </w:rPr>
        <w:t>_________</w:t>
      </w:r>
      <w:r w:rsidRPr="00456B38">
        <w:rPr>
          <w:sz w:val="22"/>
          <w:szCs w:val="22"/>
        </w:rPr>
        <w:t>__</w:t>
      </w:r>
      <w:r>
        <w:rPr>
          <w:sz w:val="22"/>
          <w:szCs w:val="22"/>
        </w:rPr>
        <w:t xml:space="preserve"> and/or by email at: </w:t>
      </w:r>
      <w:r w:rsidRPr="00456B38">
        <w:rPr>
          <w:sz w:val="22"/>
          <w:szCs w:val="22"/>
        </w:rPr>
        <w:t>________</w:t>
      </w:r>
      <w:r>
        <w:rPr>
          <w:sz w:val="22"/>
          <w:szCs w:val="22"/>
        </w:rPr>
        <w:t>__</w:t>
      </w:r>
      <w:r w:rsidRPr="00456B38">
        <w:rPr>
          <w:sz w:val="22"/>
          <w:szCs w:val="22"/>
        </w:rPr>
        <w:t>__</w:t>
      </w:r>
      <w:r>
        <w:rPr>
          <w:sz w:val="22"/>
          <w:szCs w:val="22"/>
        </w:rPr>
        <w:t>________________</w:t>
      </w:r>
      <w:r w:rsidRPr="00456B38">
        <w:rPr>
          <w:sz w:val="22"/>
          <w:szCs w:val="22"/>
        </w:rPr>
        <w:t>_____________________</w:t>
      </w:r>
      <w:r>
        <w:rPr>
          <w:sz w:val="22"/>
          <w:szCs w:val="22"/>
        </w:rPr>
        <w:t>.</w:t>
      </w:r>
    </w:p>
    <w:p w14:paraId="20813AB1" w14:textId="77777777" w:rsidR="006E2AED" w:rsidRPr="00644F6E" w:rsidRDefault="006E2AED" w:rsidP="006E2AED">
      <w:pPr>
        <w:tabs>
          <w:tab w:val="left" w:pos="9270"/>
        </w:tabs>
        <w:ind w:left="-720" w:right="90"/>
        <w:rPr>
          <w:sz w:val="16"/>
          <w:szCs w:val="16"/>
        </w:rPr>
      </w:pPr>
    </w:p>
    <w:p w14:paraId="18B54FAD" w14:textId="61BAE143" w:rsidR="006E2AED" w:rsidRDefault="006E2AED" w:rsidP="006E2AED">
      <w:pPr>
        <w:tabs>
          <w:tab w:val="left" w:pos="9270"/>
        </w:tabs>
        <w:ind w:left="-720" w:right="90"/>
        <w:rPr>
          <w:w w:val="104"/>
          <w:sz w:val="22"/>
          <w:szCs w:val="22"/>
        </w:rPr>
      </w:pPr>
      <w:r w:rsidRPr="003F26B9">
        <w:rPr>
          <w:sz w:val="22"/>
          <w:szCs w:val="22"/>
        </w:rPr>
        <w:t>My specific losses as a result of this offense are summarized as follows: (</w:t>
      </w:r>
      <w:r w:rsidRPr="00A93F81">
        <w:rPr>
          <w:i/>
          <w:sz w:val="22"/>
          <w:szCs w:val="22"/>
        </w:rPr>
        <w:t>attach additional pages if needed</w:t>
      </w:r>
      <w:r w:rsidRPr="003F26B9">
        <w:rPr>
          <w:w w:val="104"/>
          <w:sz w:val="22"/>
          <w:szCs w:val="22"/>
        </w:rPr>
        <w:t>)</w:t>
      </w:r>
    </w:p>
    <w:p w14:paraId="5960B9E7" w14:textId="6EC8C8B4" w:rsidR="006E2AED" w:rsidRDefault="006E2AED" w:rsidP="006E2AED">
      <w:pPr>
        <w:tabs>
          <w:tab w:val="left" w:pos="9270"/>
        </w:tabs>
        <w:ind w:left="-720" w:right="90"/>
        <w:rPr>
          <w:w w:val="104"/>
          <w:sz w:val="22"/>
          <w:szCs w:val="22"/>
        </w:rPr>
      </w:pPr>
    </w:p>
    <w:p w14:paraId="27C88FE9" w14:textId="0F8B9D9C" w:rsidR="006E2AED" w:rsidRDefault="006E2AED" w:rsidP="006E2AED">
      <w:pPr>
        <w:tabs>
          <w:tab w:val="left" w:pos="9270"/>
        </w:tabs>
        <w:ind w:left="-720" w:right="90"/>
        <w:rPr>
          <w:w w:val="104"/>
          <w:sz w:val="22"/>
          <w:szCs w:val="22"/>
        </w:rPr>
      </w:pPr>
    </w:p>
    <w:p w14:paraId="7A2A28E8" w14:textId="3E70582C" w:rsidR="006E2AED" w:rsidRDefault="006E2AED" w:rsidP="006E2AED">
      <w:pPr>
        <w:tabs>
          <w:tab w:val="left" w:pos="9270"/>
        </w:tabs>
        <w:ind w:left="-720" w:right="90"/>
        <w:rPr>
          <w:w w:val="104"/>
          <w:sz w:val="22"/>
          <w:szCs w:val="22"/>
        </w:rPr>
      </w:pPr>
    </w:p>
    <w:p w14:paraId="76F36E9E" w14:textId="77777777" w:rsidR="006E2AED" w:rsidRPr="003F26B9" w:rsidRDefault="006E2AED" w:rsidP="006E2AED">
      <w:pPr>
        <w:tabs>
          <w:tab w:val="left" w:pos="9270"/>
        </w:tabs>
        <w:ind w:left="-720" w:right="90"/>
        <w:rPr>
          <w:sz w:val="22"/>
          <w:szCs w:val="22"/>
        </w:rPr>
      </w:pPr>
    </w:p>
    <w:p w14:paraId="7EBE5C3D" w14:textId="77777777" w:rsidR="006E2AED" w:rsidRPr="003F26B9" w:rsidRDefault="006E2AED" w:rsidP="006E2AED">
      <w:pPr>
        <w:tabs>
          <w:tab w:val="left" w:pos="9270"/>
        </w:tabs>
        <w:spacing w:before="11" w:line="200" w:lineRule="exact"/>
        <w:ind w:left="-720" w:right="90"/>
        <w:rPr>
          <w:sz w:val="22"/>
          <w:szCs w:val="22"/>
        </w:rPr>
      </w:pPr>
    </w:p>
    <w:p w14:paraId="5B81C519" w14:textId="77777777" w:rsidR="006E2AED" w:rsidRDefault="00424A69" w:rsidP="006E2AED">
      <w:pPr>
        <w:tabs>
          <w:tab w:val="left" w:pos="9270"/>
        </w:tabs>
        <w:ind w:left="-720" w:right="-20"/>
        <w:jc w:val="both"/>
        <w:rPr>
          <w:sz w:val="22"/>
          <w:szCs w:val="22"/>
        </w:rPr>
      </w:pPr>
      <w:sdt>
        <w:sdtPr>
          <w:id w:val="1790575486"/>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w:t>
      </w:r>
      <w:r w:rsidR="006E2AED" w:rsidRPr="003F26B9">
        <w:rPr>
          <w:sz w:val="22"/>
          <w:szCs w:val="22"/>
        </w:rPr>
        <w:t xml:space="preserve">I have been compensated by insurance or another source with respect to all or a portion of my losses in the amount </w:t>
      </w:r>
      <w:r w:rsidR="006E2AED" w:rsidRPr="003F26B9">
        <w:rPr>
          <w:w w:val="107"/>
          <w:sz w:val="22"/>
          <w:szCs w:val="22"/>
        </w:rPr>
        <w:t>of</w:t>
      </w:r>
      <w:r w:rsidR="006E2AED">
        <w:rPr>
          <w:w w:val="107"/>
          <w:sz w:val="22"/>
          <w:szCs w:val="22"/>
        </w:rPr>
        <w:t xml:space="preserve">      </w:t>
      </w:r>
      <w:r w:rsidR="006E2AED" w:rsidRPr="003F26B9">
        <w:rPr>
          <w:w w:val="107"/>
          <w:sz w:val="22"/>
          <w:szCs w:val="22"/>
        </w:rPr>
        <w:t xml:space="preserve"> </w:t>
      </w:r>
      <w:r w:rsidR="006E2AED" w:rsidRPr="003F26B9">
        <w:rPr>
          <w:sz w:val="22"/>
          <w:szCs w:val="22"/>
        </w:rPr>
        <w:t xml:space="preserve">$ </w:t>
      </w:r>
      <w:r w:rsidR="006E2AED" w:rsidRPr="00A93F81">
        <w:rPr>
          <w:sz w:val="22"/>
          <w:szCs w:val="22"/>
          <w:u w:val="single"/>
        </w:rPr>
        <w:tab/>
      </w:r>
      <w:r w:rsidR="006E2AED" w:rsidRPr="00A93F81">
        <w:rPr>
          <w:sz w:val="22"/>
          <w:szCs w:val="22"/>
          <w:u w:val="single"/>
        </w:rPr>
        <w:tab/>
      </w:r>
      <w:r w:rsidR="006E2AED" w:rsidRPr="00A93F81">
        <w:rPr>
          <w:sz w:val="22"/>
          <w:szCs w:val="22"/>
          <w:u w:val="single"/>
        </w:rPr>
        <w:tab/>
      </w:r>
      <w:r w:rsidR="006E2AED">
        <w:rPr>
          <w:sz w:val="22"/>
          <w:szCs w:val="22"/>
        </w:rPr>
        <w:t>.</w:t>
      </w:r>
      <w:r w:rsidR="006E2AED" w:rsidRPr="003F26B9">
        <w:rPr>
          <w:sz w:val="22"/>
          <w:szCs w:val="22"/>
        </w:rPr>
        <w:t xml:space="preserve"> </w:t>
      </w:r>
      <w:r w:rsidR="006E2AED">
        <w:rPr>
          <w:sz w:val="22"/>
          <w:szCs w:val="22"/>
        </w:rPr>
        <w:t>The name and address of my insurance company and the claim number for this loss are as follows:</w:t>
      </w:r>
    </w:p>
    <w:p w14:paraId="1C7344F9" w14:textId="77777777" w:rsidR="006E2AED" w:rsidRDefault="006E2AED" w:rsidP="006E2AED">
      <w:pPr>
        <w:tabs>
          <w:tab w:val="left" w:pos="9270"/>
        </w:tabs>
        <w:ind w:left="-720" w:right="-20"/>
        <w:jc w:val="both"/>
        <w:rPr>
          <w:sz w:val="22"/>
          <w:szCs w:val="22"/>
        </w:rPr>
      </w:pPr>
    </w:p>
    <w:p w14:paraId="0D29C5B9" w14:textId="77777777" w:rsidR="006E2AED" w:rsidRDefault="006E2AED" w:rsidP="006E2AED">
      <w:pPr>
        <w:tabs>
          <w:tab w:val="left" w:pos="9270"/>
        </w:tabs>
        <w:ind w:left="-720" w:right="-20"/>
        <w:jc w:val="both"/>
        <w:rPr>
          <w:sz w:val="22"/>
          <w:szCs w:val="22"/>
        </w:rPr>
      </w:pPr>
    </w:p>
    <w:p w14:paraId="169305B4" w14:textId="77777777" w:rsidR="006E2AED" w:rsidRDefault="006E2AED" w:rsidP="006E2AED">
      <w:pPr>
        <w:tabs>
          <w:tab w:val="left" w:pos="9270"/>
        </w:tabs>
        <w:ind w:left="-720" w:right="-20"/>
        <w:jc w:val="both"/>
        <w:rPr>
          <w:sz w:val="22"/>
          <w:szCs w:val="22"/>
        </w:rPr>
      </w:pPr>
    </w:p>
    <w:p w14:paraId="214E8669" w14:textId="77777777" w:rsidR="006E2AED" w:rsidRDefault="006E2AED" w:rsidP="006E2AED">
      <w:pPr>
        <w:tabs>
          <w:tab w:val="left" w:pos="9270"/>
        </w:tabs>
        <w:ind w:left="-720" w:right="-20"/>
        <w:jc w:val="both"/>
        <w:rPr>
          <w:sz w:val="22"/>
          <w:szCs w:val="22"/>
        </w:rPr>
      </w:pPr>
    </w:p>
    <w:p w14:paraId="5C873093" w14:textId="77777777" w:rsidR="006E2AED" w:rsidRDefault="006E2AED" w:rsidP="006E2AED">
      <w:pPr>
        <w:tabs>
          <w:tab w:val="left" w:pos="9270"/>
        </w:tabs>
        <w:ind w:left="-720" w:right="-20"/>
        <w:jc w:val="both"/>
        <w:rPr>
          <w:i/>
          <w:sz w:val="22"/>
          <w:szCs w:val="22"/>
        </w:rPr>
      </w:pPr>
      <w:r>
        <w:rPr>
          <w:sz w:val="22"/>
          <w:szCs w:val="22"/>
        </w:rPr>
        <w:t>As a result of this offense, I have: (</w:t>
      </w:r>
      <w:r>
        <w:rPr>
          <w:i/>
          <w:sz w:val="22"/>
          <w:szCs w:val="22"/>
        </w:rPr>
        <w:t>check all that apply)</w:t>
      </w:r>
    </w:p>
    <w:p w14:paraId="495F6DB7" w14:textId="77777777" w:rsidR="006E2AED" w:rsidRDefault="006E2AED" w:rsidP="006E2AED">
      <w:pPr>
        <w:tabs>
          <w:tab w:val="left" w:pos="9270"/>
        </w:tabs>
        <w:ind w:left="-720" w:right="-20"/>
        <w:jc w:val="both"/>
        <w:rPr>
          <w:sz w:val="22"/>
          <w:szCs w:val="22"/>
        </w:rPr>
      </w:pPr>
    </w:p>
    <w:p w14:paraId="6D00D80D" w14:textId="77777777" w:rsidR="006E2AED" w:rsidRDefault="00424A69" w:rsidP="006E2AED">
      <w:pPr>
        <w:tabs>
          <w:tab w:val="left" w:pos="9270"/>
        </w:tabs>
        <w:ind w:left="-720" w:right="-20"/>
        <w:jc w:val="both"/>
        <w:rPr>
          <w:sz w:val="22"/>
          <w:szCs w:val="22"/>
        </w:rPr>
      </w:pPr>
      <w:sdt>
        <w:sdtPr>
          <w:id w:val="2059075752"/>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become insolvent;</w:t>
      </w:r>
    </w:p>
    <w:p w14:paraId="546D4B01" w14:textId="77777777" w:rsidR="006E2AED" w:rsidRDefault="00424A69" w:rsidP="006E2AED">
      <w:pPr>
        <w:tabs>
          <w:tab w:val="left" w:pos="9270"/>
        </w:tabs>
        <w:ind w:left="-720" w:right="-20"/>
        <w:jc w:val="both"/>
        <w:rPr>
          <w:sz w:val="22"/>
          <w:szCs w:val="22"/>
        </w:rPr>
      </w:pPr>
      <w:sdt>
        <w:sdtPr>
          <w:id w:val="22306840"/>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filed for bankruptcy under the Bankruptcy Code (title 11, United States Code);</w:t>
      </w:r>
    </w:p>
    <w:p w14:paraId="7FE34EEF" w14:textId="77777777" w:rsidR="006E2AED" w:rsidRDefault="00424A69" w:rsidP="006E2AED">
      <w:pPr>
        <w:tabs>
          <w:tab w:val="left" w:pos="9270"/>
        </w:tabs>
        <w:ind w:left="-720" w:right="-20"/>
        <w:jc w:val="both"/>
        <w:rPr>
          <w:sz w:val="22"/>
          <w:szCs w:val="22"/>
        </w:rPr>
      </w:pPr>
      <w:sdt>
        <w:sdtPr>
          <w:id w:val="1068010563"/>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suffered substantial loss of a retirement, education, or other savings or investment fund;</w:t>
      </w:r>
    </w:p>
    <w:p w14:paraId="4E582467" w14:textId="77777777" w:rsidR="006E2AED" w:rsidRDefault="00424A69" w:rsidP="006E2AED">
      <w:pPr>
        <w:tabs>
          <w:tab w:val="left" w:pos="9270"/>
        </w:tabs>
        <w:ind w:left="-720" w:right="-20"/>
        <w:jc w:val="both"/>
        <w:rPr>
          <w:sz w:val="22"/>
          <w:szCs w:val="22"/>
        </w:rPr>
      </w:pPr>
      <w:sdt>
        <w:sdtPr>
          <w:id w:val="1497206754"/>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made substantial changes to my employment (such as postponing retirement plans);</w:t>
      </w:r>
    </w:p>
    <w:p w14:paraId="26796DBE" w14:textId="77777777" w:rsidR="006E2AED" w:rsidRDefault="00424A69" w:rsidP="006E2AED">
      <w:pPr>
        <w:tabs>
          <w:tab w:val="left" w:pos="9270"/>
        </w:tabs>
        <w:ind w:left="-720" w:right="-20"/>
        <w:jc w:val="both"/>
        <w:rPr>
          <w:sz w:val="22"/>
          <w:szCs w:val="22"/>
        </w:rPr>
      </w:pPr>
      <w:sdt>
        <w:sdtPr>
          <w:id w:val="1311305632"/>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made substantial changes to my living arrangements (such as relocating to a less expensive home);</w:t>
      </w:r>
    </w:p>
    <w:p w14:paraId="1B73E233" w14:textId="77777777" w:rsidR="006E2AED" w:rsidRDefault="00424A69" w:rsidP="006E2AED">
      <w:pPr>
        <w:tabs>
          <w:tab w:val="left" w:pos="9270"/>
        </w:tabs>
        <w:ind w:left="-720" w:right="-20"/>
        <w:jc w:val="both"/>
        <w:rPr>
          <w:sz w:val="22"/>
          <w:szCs w:val="22"/>
        </w:rPr>
      </w:pPr>
      <w:sdt>
        <w:sdtPr>
          <w:id w:val="1943769254"/>
          <w14:checkbox>
            <w14:checked w14:val="0"/>
            <w14:checkedState w14:val="2612" w14:font="MS Gothic"/>
            <w14:uncheckedState w14:val="2610" w14:font="MS Gothic"/>
          </w14:checkbox>
        </w:sdtPr>
        <w:sdtEndPr/>
        <w:sdtContent>
          <w:r w:rsidR="006E2AED" w:rsidRPr="005C162E">
            <w:rPr>
              <w:rFonts w:ascii="MS Gothic" w:eastAsia="MS Gothic" w:hAnsi="MS Gothic" w:cs="MS Gothic" w:hint="eastAsia"/>
            </w:rPr>
            <w:t>☐</w:t>
          </w:r>
        </w:sdtContent>
      </w:sdt>
      <w:r w:rsidR="006E2AED">
        <w:rPr>
          <w:sz w:val="22"/>
          <w:szCs w:val="22"/>
        </w:rPr>
        <w:t xml:space="preserve">  suffered substantial harm to my ability to obtain credit.</w:t>
      </w:r>
    </w:p>
    <w:p w14:paraId="47B97FA4" w14:textId="77777777" w:rsidR="006E2AED" w:rsidRDefault="006E2AED" w:rsidP="006E2AED">
      <w:pPr>
        <w:tabs>
          <w:tab w:val="left" w:pos="9270"/>
        </w:tabs>
        <w:ind w:left="-720" w:right="-20" w:firstLine="720"/>
        <w:jc w:val="both"/>
        <w:rPr>
          <w:w w:val="109"/>
          <w:sz w:val="22"/>
          <w:szCs w:val="22"/>
        </w:rPr>
      </w:pPr>
    </w:p>
    <w:p w14:paraId="32628A80" w14:textId="77777777" w:rsidR="006E2AED" w:rsidRPr="003F26B9" w:rsidRDefault="006E2AED" w:rsidP="006E2AED">
      <w:pPr>
        <w:tabs>
          <w:tab w:val="left" w:pos="9270"/>
        </w:tabs>
        <w:ind w:left="-720" w:right="-20" w:firstLine="720"/>
        <w:jc w:val="both"/>
        <w:rPr>
          <w:w w:val="104"/>
          <w:sz w:val="22"/>
          <w:szCs w:val="22"/>
        </w:rPr>
      </w:pPr>
      <w:r w:rsidRPr="003F26B9">
        <w:rPr>
          <w:w w:val="109"/>
          <w:sz w:val="22"/>
          <w:szCs w:val="22"/>
        </w:rPr>
        <w:t>I</w:t>
      </w:r>
      <w:r w:rsidRPr="003F26B9">
        <w:rPr>
          <w:sz w:val="22"/>
          <w:szCs w:val="22"/>
        </w:rPr>
        <w:t xml:space="preserve"> declare under penalty of perjury that the foregoing is true and </w:t>
      </w:r>
      <w:r w:rsidRPr="003F26B9">
        <w:rPr>
          <w:w w:val="104"/>
          <w:sz w:val="22"/>
          <w:szCs w:val="22"/>
        </w:rPr>
        <w:t>correct.</w:t>
      </w:r>
    </w:p>
    <w:p w14:paraId="3B2818D4" w14:textId="77777777" w:rsidR="006E2AED" w:rsidRDefault="006E2AED" w:rsidP="006E2AED">
      <w:pPr>
        <w:pStyle w:val="NoSpacing"/>
        <w:rPr>
          <w:rFonts w:eastAsiaTheme="minorEastAsia"/>
        </w:rPr>
      </w:pPr>
    </w:p>
    <w:p w14:paraId="6B403062" w14:textId="1E02BC60" w:rsidR="006E2AED" w:rsidRPr="006E2AED" w:rsidRDefault="006E2AED" w:rsidP="006E2AED">
      <w:pPr>
        <w:pStyle w:val="NoSpacing"/>
        <w:ind w:left="-720"/>
        <w:rPr>
          <w:sz w:val="20"/>
          <w:szCs w:val="20"/>
        </w:rPr>
      </w:pPr>
      <w:r>
        <w:rPr>
          <w:rFonts w:eastAsiaTheme="minorEastAsia"/>
        </w:rPr>
        <w:t xml:space="preserve">Date executed:        _____________________                      </w:t>
      </w:r>
      <w:r>
        <w:rPr>
          <w:rFonts w:eastAsiaTheme="minorEastAsia"/>
          <w:u w:val="single"/>
        </w:rPr>
        <w:t xml:space="preserve">                                                            </w:t>
      </w:r>
      <w:r>
        <w:rPr>
          <w:rFonts w:eastAsiaTheme="minorEastAsia"/>
        </w:rPr>
        <w:t xml:space="preserve">             </w:t>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t xml:space="preserve">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00AC39F2">
        <w:rPr>
          <w:rFonts w:eastAsiaTheme="minorEastAsia"/>
          <w:b/>
        </w:rPr>
        <w:t xml:space="preserve">                                                           </w:t>
      </w:r>
      <w:r>
        <w:rPr>
          <w:rFonts w:eastAsiaTheme="minorEastAsia"/>
          <w:b/>
        </w:rPr>
        <w:t xml:space="preserve"> </w:t>
      </w:r>
      <w:r w:rsidRPr="00502204">
        <w:rPr>
          <w:rFonts w:eastAsiaTheme="minorEastAsia"/>
          <w:b/>
          <w:sz w:val="20"/>
          <w:szCs w:val="20"/>
        </w:rPr>
        <w:t>(</w:t>
      </w:r>
      <w:r w:rsidRPr="00502204">
        <w:rPr>
          <w:rFonts w:eastAsiaTheme="minorEastAsia"/>
          <w:sz w:val="20"/>
          <w:szCs w:val="20"/>
        </w:rPr>
        <w:t>Signature</w:t>
      </w:r>
      <w:r>
        <w:rPr>
          <w:rFonts w:eastAsiaTheme="minorEastAsia"/>
          <w:sz w:val="20"/>
          <w:szCs w:val="20"/>
        </w:rPr>
        <w:t>)</w:t>
      </w:r>
    </w:p>
    <w:p w14:paraId="1E62CDD1" w14:textId="77777777" w:rsidR="00FA79D2" w:rsidRDefault="00FA79D2"/>
    <w:sectPr w:rsidR="00FA79D2" w:rsidSect="006E2AED">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ED"/>
    <w:rsid w:val="000E7FD3"/>
    <w:rsid w:val="00424A69"/>
    <w:rsid w:val="006215EB"/>
    <w:rsid w:val="006B1C08"/>
    <w:rsid w:val="006E2AED"/>
    <w:rsid w:val="007A64A5"/>
    <w:rsid w:val="008A0AEF"/>
    <w:rsid w:val="008A6D9E"/>
    <w:rsid w:val="008D7537"/>
    <w:rsid w:val="00922402"/>
    <w:rsid w:val="00AC39F2"/>
    <w:rsid w:val="00AF3A03"/>
    <w:rsid w:val="00D517A1"/>
    <w:rsid w:val="00EE202F"/>
    <w:rsid w:val="00EF7131"/>
    <w:rsid w:val="00F17772"/>
    <w:rsid w:val="00FA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20C"/>
  <w15:chartTrackingRefBased/>
  <w15:docId w15:val="{36E3874B-A257-4500-93D4-616C0396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A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xnp.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French</dc:creator>
  <cp:keywords/>
  <dc:description/>
  <cp:lastModifiedBy>Eggers, Tiffany (USATXN)</cp:lastModifiedBy>
  <cp:revision>2</cp:revision>
  <dcterms:created xsi:type="dcterms:W3CDTF">2022-02-10T16:25:00Z</dcterms:created>
  <dcterms:modified xsi:type="dcterms:W3CDTF">2022-02-10T16:25:00Z</dcterms:modified>
</cp:coreProperties>
</file>